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D1929" w:rsidRDefault="008C2624">
      <w:pPr>
        <w:ind w:left="6094"/>
        <w:rPr>
          <w:rFonts w:ascii="Trebuchet MS" w:eastAsia="Trebuchet MS" w:hAnsi="Trebuchet MS" w:cs="Trebuchet MS"/>
          <w:b/>
          <w:sz w:val="32"/>
          <w:szCs w:val="32"/>
          <w:u w:val="single"/>
        </w:rPr>
      </w:pPr>
      <w:r>
        <w:rPr>
          <w:rFonts w:ascii="Trebuchet MS" w:eastAsia="Trebuchet MS" w:hAnsi="Trebuchet MS" w:cs="Trebuchet MS"/>
          <w:b/>
          <w:noProof/>
          <w:sz w:val="32"/>
          <w:szCs w:val="32"/>
          <w:u w:val="single"/>
        </w:rPr>
        <w:drawing>
          <wp:inline distT="114300" distB="114300" distL="114300" distR="114300" wp14:anchorId="222A840F" wp14:editId="07777777">
            <wp:extent cx="2455350" cy="795338"/>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55350" cy="795338"/>
                    </a:xfrm>
                    <a:prstGeom prst="rect">
                      <a:avLst/>
                    </a:prstGeom>
                    <a:ln/>
                  </pic:spPr>
                </pic:pic>
              </a:graphicData>
            </a:graphic>
          </wp:inline>
        </w:drawing>
      </w:r>
    </w:p>
    <w:p w14:paraId="00000002" w14:textId="77777777" w:rsidR="005D1929" w:rsidRDefault="008C2624">
      <w:pPr>
        <w:spacing w:before="240" w:after="240"/>
        <w:rPr>
          <w:rFonts w:ascii="Trebuchet MS" w:eastAsia="Trebuchet MS" w:hAnsi="Trebuchet MS" w:cs="Trebuchet MS"/>
          <w:b/>
          <w:sz w:val="32"/>
          <w:szCs w:val="32"/>
          <w:u w:val="single"/>
        </w:rPr>
      </w:pPr>
      <w:r>
        <w:rPr>
          <w:rFonts w:ascii="Trebuchet MS" w:eastAsia="Trebuchet MS" w:hAnsi="Trebuchet MS" w:cs="Trebuchet MS"/>
          <w:b/>
          <w:sz w:val="32"/>
          <w:szCs w:val="32"/>
          <w:u w:val="single"/>
        </w:rPr>
        <w:t>NBTG ALV 17 april 2023</w:t>
      </w:r>
    </w:p>
    <w:p w14:paraId="06D6E60A" w14:textId="5D05F9CA" w:rsidR="008C2624" w:rsidRDefault="008C2624" w:rsidP="22919C65">
      <w:pPr>
        <w:spacing w:line="257" w:lineRule="auto"/>
        <w:rPr>
          <w:rFonts w:ascii="Trebuchet MS" w:eastAsia="Trebuchet MS" w:hAnsi="Trebuchet MS" w:cs="Trebuchet MS"/>
          <w:b/>
          <w:bCs/>
          <w:sz w:val="20"/>
          <w:szCs w:val="20"/>
          <w:highlight w:val="cyan"/>
        </w:rPr>
      </w:pPr>
      <w:r w:rsidRPr="22919C65">
        <w:rPr>
          <w:rFonts w:ascii="Trebuchet MS" w:eastAsia="Trebuchet MS" w:hAnsi="Trebuchet MS" w:cs="Trebuchet MS"/>
          <w:b/>
          <w:bCs/>
          <w:sz w:val="20"/>
          <w:szCs w:val="20"/>
        </w:rPr>
        <w:t>Aanwezigen online</w:t>
      </w:r>
      <w:r w:rsidR="1FB2E87A" w:rsidRPr="22919C65">
        <w:rPr>
          <w:rFonts w:ascii="Trebuchet MS" w:eastAsia="Trebuchet MS" w:hAnsi="Trebuchet MS" w:cs="Trebuchet MS"/>
          <w:b/>
          <w:bCs/>
          <w:sz w:val="20"/>
          <w:szCs w:val="20"/>
        </w:rPr>
        <w:t>:</w:t>
      </w:r>
      <w:r w:rsidR="5EEDCE57" w:rsidRPr="22919C65">
        <w:rPr>
          <w:rFonts w:ascii="Trebuchet MS" w:eastAsia="Trebuchet MS" w:hAnsi="Trebuchet MS" w:cs="Trebuchet MS"/>
          <w:b/>
          <w:bCs/>
          <w:sz w:val="20"/>
          <w:szCs w:val="20"/>
        </w:rPr>
        <w:t xml:space="preserve"> </w:t>
      </w:r>
      <w:r w:rsidR="52A74E50" w:rsidRPr="22919C65">
        <w:rPr>
          <w:rFonts w:ascii="Calibri" w:eastAsia="Calibri" w:hAnsi="Calibri" w:cs="Calibri"/>
        </w:rPr>
        <w:t>Aleida Ploegstra, Alice van Duijvenvoorde, Amber Melaan, Andre Uittenbogert, Anita Janssen, Anja Kramer, Anneke Kooistra, Anneleen de Keijzer Budding - van Leeuwen, Annelieke Tielbeek, Anneloes Veldwachter, Arthur Massoeurs, Aukje Boersma, Babs de Vos, Monique Balemans, Carola Jochemsen, Chris van der Werff, Cielke van Daelen, Claudia de Koster, Cora van Pelt-Mulder, Corine Meuleman, Daniëlle Wildenboer, Deborah Meijer, Demi Pereira Lopes, Denise Boekestijn, Dewi Latupeirissa, Eefje Jongsma-de Jong, Elisa Scheffers, Ellen Struijcken, Ellen van der Kraan, Emma de Esch, Esther Reijers, Erika  Zeegers, Esther van Splinters-van Diggelen, Esther Essenburg, Fiana Malone, Francis Roskam, Freya Workum, Grete Verhoeven, Heidy de Rijke, Hermien Sleurink, Hilde van Seters, Ilse Peeters , Ilse van den Bos-Hooftman, Ineke van Breda, Ingrid Lugtenberg, Ingrid van Wissen, Irma Sluis, Jans Kandelaars, Jill Rieff, Jolanda Noordam, Jolanda Peverelli, Jonneke Mulder - den Hertog, Jos Strooper, Josje Muntendam, Julie Mallo, Kees-Ate van der Meer, Karina Noom, Laura Pelgrim-van der Molen, Laura Spijker, Lieke Kool, Lieke van Rooij, Liesbeth Looren de Jong, Lilian de Boer, Liore van Vugt, Lotte Roelofs,Lotte van den Oever, Louisa Buitenhek, Luca Konrad, Lynn Vermeulen, M.Winter, Maartje Sleiffer, Manon de Jong, Marcia Zaal, Marian Mulder, Marieke Schuiling, Marieke Snijder, Marieke Xia, Marijke Roschar, Marijke Vinkenburg, Mariska Bergs, Mariska Bijsterveld, Marit Doosje, Markell Gremmen, Marlies Straatsma, Maud Bloemers, Maya de Wit, Merlin Dik- Geurtsen, Mirjam Leusink, Mirjam Stolk, Mirjam van Eijnsbergen, Mirte Da Ponte, Mirtro Boog, Natalie Lottering, Nicoline de Pater, Ramon van Renssen, Rebecca Rijken, Renske Koster, Renske Maes, Ria Schoon, Roos Wolkenfelt, Rosanna Demkes, Rozalinde Kemeling, Ruby Jaberg, Sabine Bakker, Sandra Groen, Sanne de Jong, Saskia Balder, Serena de Feijter, Sharon der Borden, Soraya Kuster, Susan Kolster, Susan Oldemenger, Tamara Hartman, Tessa Heldens , Tina van Dijk, Veerle Muller, Veerle Siebesma, Veronique Mujanovic, Wendy Elings, Wieteke van Dijk, Wietske Hansink, Willem Terpstra, Willemien Haverdings-Bot, Yvette van Beugen , Yvonne Krakeel-de Jong.</w:t>
      </w:r>
    </w:p>
    <w:p w14:paraId="48315E7A" w14:textId="74D513C5" w:rsidR="3432F4C2" w:rsidRDefault="3432F4C2" w:rsidP="22919C65">
      <w:pPr>
        <w:spacing w:before="240" w:after="240" w:line="256" w:lineRule="auto"/>
        <w:rPr>
          <w:rFonts w:ascii="Trebuchet MS" w:eastAsia="Trebuchet MS" w:hAnsi="Trebuchet MS" w:cs="Trebuchet MS"/>
          <w:sz w:val="20"/>
          <w:szCs w:val="20"/>
        </w:rPr>
      </w:pPr>
      <w:r w:rsidRPr="22919C65">
        <w:rPr>
          <w:rFonts w:ascii="Trebuchet MS" w:eastAsia="Trebuchet MS" w:hAnsi="Trebuchet MS" w:cs="Trebuchet MS"/>
          <w:b/>
          <w:bCs/>
          <w:sz w:val="20"/>
          <w:szCs w:val="20"/>
        </w:rPr>
        <w:t xml:space="preserve">Later aangesloten: </w:t>
      </w:r>
      <w:r w:rsidRPr="22919C65">
        <w:rPr>
          <w:rFonts w:ascii="Trebuchet MS" w:eastAsia="Trebuchet MS" w:hAnsi="Trebuchet MS" w:cs="Trebuchet MS"/>
          <w:sz w:val="20"/>
          <w:szCs w:val="20"/>
        </w:rPr>
        <w:t>Lissa Zeviar</w:t>
      </w:r>
    </w:p>
    <w:p w14:paraId="00000003" w14:textId="404AB9D0" w:rsidR="005D1929" w:rsidRDefault="008C2624">
      <w:pPr>
        <w:spacing w:before="240" w:after="240" w:line="256" w:lineRule="auto"/>
        <w:rPr>
          <w:rFonts w:ascii="Trebuchet MS" w:eastAsia="Trebuchet MS" w:hAnsi="Trebuchet MS" w:cs="Trebuchet MS"/>
          <w:sz w:val="20"/>
          <w:szCs w:val="20"/>
        </w:rPr>
      </w:pPr>
      <w:r w:rsidRPr="4CAA2701">
        <w:rPr>
          <w:rFonts w:ascii="Trebuchet MS" w:eastAsia="Trebuchet MS" w:hAnsi="Trebuchet MS" w:cs="Trebuchet MS"/>
          <w:b/>
          <w:bCs/>
          <w:sz w:val="20"/>
          <w:szCs w:val="20"/>
        </w:rPr>
        <w:t>Van het bureau aanwezig:</w:t>
      </w:r>
      <w:r>
        <w:rPr>
          <w:rFonts w:ascii="Trebuchet MS" w:eastAsia="Trebuchet MS" w:hAnsi="Trebuchet MS" w:cs="Trebuchet MS"/>
          <w:sz w:val="20"/>
          <w:szCs w:val="20"/>
        </w:rPr>
        <w:t xml:space="preserve"> Minke Salomé (bureaucoördinator)</w:t>
      </w:r>
      <w:r w:rsidR="55CE4154">
        <w:rPr>
          <w:rFonts w:ascii="Trebuchet MS" w:eastAsia="Trebuchet MS" w:hAnsi="Trebuchet MS" w:cs="Trebuchet MS"/>
          <w:sz w:val="20"/>
          <w:szCs w:val="20"/>
        </w:rPr>
        <w:t xml:space="preserve"> en </w:t>
      </w:r>
      <w:r>
        <w:rPr>
          <w:rFonts w:ascii="Trebuchet MS" w:eastAsia="Trebuchet MS" w:hAnsi="Trebuchet MS" w:cs="Trebuchet MS"/>
          <w:sz w:val="20"/>
          <w:szCs w:val="20"/>
        </w:rPr>
        <w:t>Monica Hübner (directeur)</w:t>
      </w:r>
    </w:p>
    <w:p w14:paraId="244CE785" w14:textId="5B9E7971" w:rsidR="005D1929" w:rsidRDefault="008C2624" w:rsidP="22919C65">
      <w:pPr>
        <w:spacing w:before="240" w:after="240"/>
        <w:rPr>
          <w:rFonts w:ascii="Trebuchet MS" w:eastAsia="Trebuchet MS" w:hAnsi="Trebuchet MS" w:cs="Trebuchet MS"/>
          <w:sz w:val="20"/>
          <w:szCs w:val="20"/>
        </w:rPr>
      </w:pPr>
      <w:r w:rsidRPr="22919C65">
        <w:rPr>
          <w:rFonts w:ascii="Trebuchet MS" w:eastAsia="Trebuchet MS" w:hAnsi="Trebuchet MS" w:cs="Trebuchet MS"/>
          <w:b/>
          <w:bCs/>
          <w:sz w:val="20"/>
          <w:szCs w:val="20"/>
        </w:rPr>
        <w:t>Afmeldingen</w:t>
      </w:r>
      <w:r w:rsidRPr="22919C65">
        <w:rPr>
          <w:rFonts w:ascii="Trebuchet MS" w:eastAsia="Trebuchet MS" w:hAnsi="Trebuchet MS" w:cs="Trebuchet MS"/>
          <w:sz w:val="20"/>
          <w:szCs w:val="20"/>
        </w:rPr>
        <w:t>:</w:t>
      </w:r>
      <w:r w:rsidR="1DED27D6" w:rsidRPr="22919C65">
        <w:rPr>
          <w:rFonts w:ascii="Trebuchet MS" w:eastAsia="Trebuchet MS" w:hAnsi="Trebuchet MS" w:cs="Trebuchet MS"/>
          <w:sz w:val="20"/>
          <w:szCs w:val="20"/>
        </w:rPr>
        <w:t xml:space="preserve"> 10</w:t>
      </w:r>
    </w:p>
    <w:p w14:paraId="00000005" w14:textId="475734D1" w:rsidR="005D1929" w:rsidRDefault="008C2624">
      <w:pPr>
        <w:spacing w:before="240" w:after="240"/>
        <w:rPr>
          <w:rFonts w:ascii="Trebuchet MS" w:eastAsia="Trebuchet MS" w:hAnsi="Trebuchet MS" w:cs="Trebuchet MS"/>
          <w:sz w:val="20"/>
          <w:szCs w:val="20"/>
        </w:rPr>
      </w:pPr>
      <w:r w:rsidRPr="22919C65">
        <w:rPr>
          <w:rFonts w:ascii="Trebuchet MS" w:eastAsia="Trebuchet MS" w:hAnsi="Trebuchet MS" w:cs="Trebuchet MS"/>
          <w:b/>
          <w:bCs/>
          <w:sz w:val="20"/>
          <w:szCs w:val="20"/>
        </w:rPr>
        <w:t>Machtigingen: 6</w:t>
      </w:r>
    </w:p>
    <w:p w14:paraId="00000006" w14:textId="466D14E4" w:rsidR="005D1929" w:rsidRDefault="008C2624">
      <w:pPr>
        <w:spacing w:line="256" w:lineRule="auto"/>
        <w:rPr>
          <w:rFonts w:ascii="Trebuchet MS" w:eastAsia="Trebuchet MS" w:hAnsi="Trebuchet MS" w:cs="Trebuchet MS"/>
        </w:rPr>
      </w:pPr>
      <w:r w:rsidRPr="4BE0AC74">
        <w:rPr>
          <w:rFonts w:ascii="Trebuchet MS" w:eastAsia="Trebuchet MS" w:hAnsi="Trebuchet MS" w:cs="Trebuchet MS"/>
          <w:b/>
          <w:bCs/>
          <w:sz w:val="24"/>
          <w:szCs w:val="24"/>
        </w:rPr>
        <w:t>Opening ALV 19:04</w:t>
      </w:r>
      <w:r>
        <w:rPr>
          <w:rFonts w:ascii="Trebuchet MS" w:eastAsia="Trebuchet MS" w:hAnsi="Trebuchet MS" w:cs="Trebuchet MS"/>
          <w:sz w:val="24"/>
          <w:szCs w:val="24"/>
        </w:rPr>
        <w:t xml:space="preserve"> </w:t>
      </w:r>
      <w:r>
        <w:rPr>
          <w:rFonts w:ascii="Trebuchet MS" w:eastAsia="Trebuchet MS" w:hAnsi="Trebuchet MS" w:cs="Trebuchet MS"/>
        </w:rPr>
        <w:t>met korte toelichting op het programma</w:t>
      </w:r>
      <w:r w:rsidR="5A66901B">
        <w:rPr>
          <w:rFonts w:ascii="Trebuchet MS" w:eastAsia="Trebuchet MS" w:hAnsi="Trebuchet MS" w:cs="Trebuchet MS"/>
        </w:rPr>
        <w:t xml:space="preserve">. </w:t>
      </w:r>
      <w:r>
        <w:rPr>
          <w:rFonts w:ascii="Trebuchet MS" w:eastAsia="Trebuchet MS" w:hAnsi="Trebuchet MS" w:cs="Trebuchet MS"/>
        </w:rPr>
        <w:t xml:space="preserve">Ditjes en Datjes: Marlous kan vanavond niet notuleren, Renske neemt dat over. Het scherm wordt gedeeld door Marieke, de chat wordt in de gaten gehouden door Ramon.Dit is de eerste online ALV in Teams ipv Zoom. </w:t>
      </w:r>
    </w:p>
    <w:p w14:paraId="0907F5A0" w14:textId="11F2F0B2" w:rsidR="005D1929" w:rsidRDefault="008C2624" w:rsidP="22919C65">
      <w:pPr>
        <w:spacing w:before="240" w:after="240" w:line="256" w:lineRule="auto"/>
        <w:rPr>
          <w:rFonts w:ascii="Trebuchet MS" w:eastAsia="Trebuchet MS" w:hAnsi="Trebuchet MS" w:cs="Trebuchet MS"/>
        </w:rPr>
      </w:pPr>
      <w:r w:rsidRPr="22919C65">
        <w:rPr>
          <w:rFonts w:ascii="Trebuchet MS" w:eastAsia="Trebuchet MS" w:hAnsi="Trebuchet MS" w:cs="Trebuchet MS"/>
        </w:rPr>
        <w:t xml:space="preserve">Kees-Ate opent de vergadering: We starten met </w:t>
      </w:r>
      <w:r w:rsidR="31D7A5F7" w:rsidRPr="22919C65">
        <w:rPr>
          <w:rFonts w:ascii="Trebuchet MS" w:eastAsia="Trebuchet MS" w:hAnsi="Trebuchet MS" w:cs="Trebuchet MS"/>
        </w:rPr>
        <w:t>125</w:t>
      </w:r>
      <w:r w:rsidRPr="22919C65">
        <w:rPr>
          <w:rFonts w:ascii="Trebuchet MS" w:eastAsia="Trebuchet MS" w:hAnsi="Trebuchet MS" w:cs="Trebuchet MS"/>
        </w:rPr>
        <w:t xml:space="preserve"> deelnemers, het is de drukste online ALV ooit. Kees-Ate geeft algemene uitleg ALV voor nieuwe leden. We houden een ALV in de lente met inhoudelijke en financiële verantwoording. De najaars-ALV is altijd gericht </w:t>
      </w:r>
      <w:r w:rsidRPr="22919C65">
        <w:rPr>
          <w:rFonts w:ascii="Trebuchet MS" w:eastAsia="Trebuchet MS" w:hAnsi="Trebuchet MS" w:cs="Trebuchet MS"/>
        </w:rPr>
        <w:lastRenderedPageBreak/>
        <w:t>op wat we in het nieuwe jaar gaan doen. De volgende ALV wordt op 9 november gehouden.</w:t>
      </w:r>
    </w:p>
    <w:p w14:paraId="00000008" w14:textId="403D7462" w:rsidR="005D1929" w:rsidRDefault="008C2624">
      <w:pPr>
        <w:spacing w:before="240" w:after="240" w:line="256" w:lineRule="auto"/>
        <w:rPr>
          <w:rFonts w:ascii="Trebuchet MS" w:eastAsia="Trebuchet MS" w:hAnsi="Trebuchet MS" w:cs="Trebuchet MS"/>
        </w:rPr>
      </w:pPr>
      <w:r w:rsidRPr="22919C65">
        <w:rPr>
          <w:rFonts w:ascii="Trebuchet MS" w:eastAsia="Trebuchet MS" w:hAnsi="Trebuchet MS" w:cs="Trebuchet MS"/>
        </w:rPr>
        <w:t xml:space="preserve">De ALV wordt </w:t>
      </w:r>
      <w:r w:rsidR="00401599" w:rsidRPr="22919C65">
        <w:rPr>
          <w:rFonts w:ascii="Trebuchet MS" w:eastAsia="Trebuchet MS" w:hAnsi="Trebuchet MS" w:cs="Trebuchet MS"/>
        </w:rPr>
        <w:t xml:space="preserve">in verband met  het notuleren </w:t>
      </w:r>
      <w:r w:rsidRPr="22919C65">
        <w:rPr>
          <w:rFonts w:ascii="Trebuchet MS" w:eastAsia="Trebuchet MS" w:hAnsi="Trebuchet MS" w:cs="Trebuchet MS"/>
        </w:rPr>
        <w:t>opgenomen</w:t>
      </w:r>
      <w:r w:rsidR="00401599" w:rsidRPr="22919C65">
        <w:rPr>
          <w:rFonts w:ascii="Trebuchet MS" w:eastAsia="Trebuchet MS" w:hAnsi="Trebuchet MS" w:cs="Trebuchet MS"/>
        </w:rPr>
        <w:t xml:space="preserve"> en de opname zal ook alleen daarvoor gebruikt worden. </w:t>
      </w:r>
    </w:p>
    <w:p w14:paraId="00000009" w14:textId="062B9E3D" w:rsidR="005D1929" w:rsidRDefault="008C2624">
      <w:pPr>
        <w:spacing w:before="240" w:after="240" w:line="256" w:lineRule="auto"/>
        <w:rPr>
          <w:rFonts w:ascii="Trebuchet MS" w:eastAsia="Trebuchet MS" w:hAnsi="Trebuchet MS" w:cs="Trebuchet MS"/>
        </w:rPr>
      </w:pPr>
      <w:r w:rsidRPr="22919C65">
        <w:rPr>
          <w:rFonts w:ascii="Trebuchet MS" w:eastAsia="Trebuchet MS" w:hAnsi="Trebuchet MS" w:cs="Trebuchet MS"/>
        </w:rPr>
        <w:t xml:space="preserve">Minke wordt hartelijk bedankt voor al het werk om deze ALV mogelijk te maken via Teams. </w:t>
      </w:r>
      <w:r w:rsidR="001323A5" w:rsidRPr="22919C65">
        <w:rPr>
          <w:rFonts w:ascii="Trebuchet MS" w:eastAsia="Trebuchet MS" w:hAnsi="Trebuchet MS" w:cs="Trebuchet MS"/>
        </w:rPr>
        <w:t>Wij vergaderde</w:t>
      </w:r>
      <w:r w:rsidR="742631FC" w:rsidRPr="22919C65">
        <w:rPr>
          <w:rFonts w:ascii="Trebuchet MS" w:eastAsia="Trebuchet MS" w:hAnsi="Trebuchet MS" w:cs="Trebuchet MS"/>
        </w:rPr>
        <w:t>n</w:t>
      </w:r>
      <w:r w:rsidR="001323A5" w:rsidRPr="22919C65">
        <w:rPr>
          <w:rFonts w:ascii="Trebuchet MS" w:eastAsia="Trebuchet MS" w:hAnsi="Trebuchet MS" w:cs="Trebuchet MS"/>
        </w:rPr>
        <w:t xml:space="preserve"> voorheen met Zoom</w:t>
      </w:r>
      <w:r w:rsidR="00356D38" w:rsidRPr="22919C65">
        <w:rPr>
          <w:rFonts w:ascii="Trebuchet MS" w:eastAsia="Trebuchet MS" w:hAnsi="Trebuchet MS" w:cs="Trebuchet MS"/>
        </w:rPr>
        <w:t xml:space="preserve">, een aantal functies werken anders. </w:t>
      </w:r>
      <w:r w:rsidRPr="22919C65">
        <w:rPr>
          <w:rFonts w:ascii="Trebuchet MS" w:eastAsia="Trebuchet MS" w:hAnsi="Trebuchet MS" w:cs="Trebuchet MS"/>
        </w:rPr>
        <w:t>Er volgt uitleg over stemrondes en machtigingen</w:t>
      </w:r>
      <w:r w:rsidR="00E660CC" w:rsidRPr="22919C65">
        <w:rPr>
          <w:rFonts w:ascii="Trebuchet MS" w:eastAsia="Trebuchet MS" w:hAnsi="Trebuchet MS" w:cs="Trebuchet MS"/>
        </w:rPr>
        <w:t>.</w:t>
      </w:r>
      <w:r w:rsidR="008760A7" w:rsidRPr="22919C65">
        <w:rPr>
          <w:rFonts w:ascii="Trebuchet MS" w:eastAsia="Trebuchet MS" w:hAnsi="Trebuchet MS" w:cs="Trebuchet MS"/>
        </w:rPr>
        <w:t xml:space="preserve"> We stemmen in twee rondes. De eerste ronde van de aanwezigen met stemrecht en de tweede ronde voor de gemachtigden. </w:t>
      </w:r>
      <w:r w:rsidR="0083423C" w:rsidRPr="22919C65">
        <w:rPr>
          <w:rFonts w:ascii="Trebuchet MS" w:eastAsia="Trebuchet MS" w:hAnsi="Trebuchet MS" w:cs="Trebuchet MS"/>
        </w:rPr>
        <w:t xml:space="preserve">Dat zijn er in deze vergadering 6. </w:t>
      </w:r>
    </w:p>
    <w:p w14:paraId="1DD38356" w14:textId="63096E3B" w:rsidR="72EF6A9D" w:rsidRDefault="72EF6A9D" w:rsidP="22919C65">
      <w:pPr>
        <w:rPr>
          <w:rFonts w:ascii="Trebuchet MS" w:eastAsia="Trebuchet MS" w:hAnsi="Trebuchet MS" w:cs="Trebuchet MS"/>
        </w:rPr>
      </w:pPr>
      <w:r w:rsidRPr="22919C65">
        <w:rPr>
          <w:rFonts w:ascii="Trebuchet MS" w:eastAsia="Trebuchet MS" w:hAnsi="Trebuchet MS" w:cs="Trebuchet MS"/>
          <w:sz w:val="24"/>
          <w:szCs w:val="24"/>
        </w:rPr>
        <w:t>N</w:t>
      </w:r>
      <w:r w:rsidRPr="22919C65">
        <w:rPr>
          <w:rFonts w:ascii="Trebuchet MS" w:eastAsia="Trebuchet MS" w:hAnsi="Trebuchet MS" w:cs="Trebuchet MS"/>
        </w:rPr>
        <w:t>iet alle leden waren gedurende de gehele ALV online aanwezig en daardoor is er een verschillend aantal stemmen per stemming geteld.</w:t>
      </w:r>
    </w:p>
    <w:p w14:paraId="3CB41F44" w14:textId="2EC39C7E" w:rsidR="72EF6A9D" w:rsidRDefault="72EF6A9D" w:rsidP="22919C65">
      <w:pPr>
        <w:rPr>
          <w:rFonts w:ascii="Trebuchet MS" w:eastAsia="Trebuchet MS" w:hAnsi="Trebuchet MS" w:cs="Trebuchet MS"/>
        </w:rPr>
      </w:pPr>
      <w:r w:rsidRPr="22919C65">
        <w:rPr>
          <w:rFonts w:ascii="Trebuchet MS" w:eastAsia="Trebuchet MS" w:hAnsi="Trebuchet MS" w:cs="Trebuchet MS"/>
        </w:rPr>
        <w:t>Daarnaast hebben sommige leden die niet via de online poll konden stemmen, hun stem uitgebracht via de chat</w:t>
      </w:r>
      <w:r w:rsidR="12EEA3F1" w:rsidRPr="22919C65">
        <w:rPr>
          <w:rFonts w:ascii="Trebuchet MS" w:eastAsia="Trebuchet MS" w:hAnsi="Trebuchet MS" w:cs="Trebuchet MS"/>
        </w:rPr>
        <w:t xml:space="preserve"> en de mail</w:t>
      </w:r>
      <w:r w:rsidRPr="22919C65">
        <w:rPr>
          <w:rFonts w:ascii="Trebuchet MS" w:eastAsia="Trebuchet MS" w:hAnsi="Trebuchet MS" w:cs="Trebuchet MS"/>
        </w:rPr>
        <w:t>.</w:t>
      </w:r>
      <w:r w:rsidR="5A12F892" w:rsidRPr="22919C65">
        <w:rPr>
          <w:rFonts w:ascii="Trebuchet MS" w:eastAsia="Trebuchet MS" w:hAnsi="Trebuchet MS" w:cs="Trebuchet MS"/>
        </w:rPr>
        <w:t xml:space="preserve"> Tijdens sommige stemrondes stemden aanwezigen per abuis mee met de stemming voor gemachtigden in plaats van de stemming voor aanwezigen.</w:t>
      </w:r>
    </w:p>
    <w:p w14:paraId="0000000A" w14:textId="77777777" w:rsidR="005D1929" w:rsidRDefault="005D1929">
      <w:pPr>
        <w:spacing w:line="256" w:lineRule="auto"/>
        <w:rPr>
          <w:rFonts w:ascii="Trebuchet MS" w:eastAsia="Trebuchet MS" w:hAnsi="Trebuchet MS" w:cs="Trebuchet MS"/>
          <w:b/>
          <w:sz w:val="24"/>
          <w:szCs w:val="24"/>
        </w:rPr>
      </w:pPr>
    </w:p>
    <w:p w14:paraId="3FF0E8D7" w14:textId="77777777" w:rsidR="005D1929" w:rsidRDefault="008C2624" w:rsidP="4CAA2701">
      <w:pPr>
        <w:spacing w:line="256" w:lineRule="auto"/>
        <w:rPr>
          <w:rFonts w:ascii="Trebuchet MS" w:eastAsia="Trebuchet MS" w:hAnsi="Trebuchet MS" w:cs="Trebuchet MS"/>
        </w:rPr>
      </w:pPr>
      <w:r w:rsidRPr="4BE0AC74">
        <w:rPr>
          <w:rFonts w:ascii="Trebuchet MS" w:eastAsia="Trebuchet MS" w:hAnsi="Trebuchet MS" w:cs="Trebuchet MS"/>
          <w:b/>
          <w:bCs/>
          <w:sz w:val="24"/>
          <w:szCs w:val="24"/>
        </w:rPr>
        <w:t>Oproep voor vrijwilligers:</w:t>
      </w:r>
    </w:p>
    <w:p w14:paraId="638B0010" w14:textId="3481870A" w:rsidR="005D1929" w:rsidRDefault="008C2624" w:rsidP="4CAA2701">
      <w:pPr>
        <w:spacing w:line="256" w:lineRule="auto"/>
        <w:rPr>
          <w:rFonts w:ascii="Trebuchet MS" w:eastAsia="Trebuchet MS" w:hAnsi="Trebuchet MS" w:cs="Trebuchet MS"/>
        </w:rPr>
      </w:pPr>
      <w:r>
        <w:rPr>
          <w:rFonts w:ascii="Trebuchet MS" w:eastAsia="Trebuchet MS" w:hAnsi="Trebuchet MS" w:cs="Trebuchet MS"/>
        </w:rPr>
        <w:t>-Ramon zoekt twee partners voor de jubileumcommissie, naast Ramon en Rosanne Demkes.</w:t>
      </w:r>
    </w:p>
    <w:p w14:paraId="33E7008F" w14:textId="3481870A" w:rsidR="003F2407" w:rsidRDefault="008C2624" w:rsidP="4CAA2701">
      <w:pPr>
        <w:spacing w:line="256" w:lineRule="auto"/>
        <w:rPr>
          <w:rFonts w:ascii="Trebuchet MS" w:eastAsia="Trebuchet MS" w:hAnsi="Trebuchet MS" w:cs="Trebuchet MS"/>
        </w:rPr>
      </w:pPr>
      <w:r>
        <w:rPr>
          <w:rFonts w:ascii="Trebuchet MS" w:eastAsia="Trebuchet MS" w:hAnsi="Trebuchet MS" w:cs="Trebuchet MS"/>
        </w:rPr>
        <w:t>- We zoeken nog deelnemers voor de werkgroep ereleden/leden van</w:t>
      </w:r>
      <w:r w:rsidR="16110E59">
        <w:rPr>
          <w:rFonts w:ascii="Trebuchet MS" w:eastAsia="Trebuchet MS" w:hAnsi="Trebuchet MS" w:cs="Trebuchet MS"/>
        </w:rPr>
        <w:t xml:space="preserve"> </w:t>
      </w:r>
      <w:r>
        <w:rPr>
          <w:rFonts w:ascii="Trebuchet MS" w:eastAsia="Trebuchet MS" w:hAnsi="Trebuchet MS" w:cs="Trebuchet MS"/>
        </w:rPr>
        <w:t>verdienste</w:t>
      </w:r>
      <w:r w:rsidR="17AB4B05">
        <w:rPr>
          <w:rFonts w:ascii="Trebuchet MS" w:eastAsia="Trebuchet MS" w:hAnsi="Trebuchet MS" w:cs="Trebuchet MS"/>
        </w:rPr>
        <w:t xml:space="preserve"> </w:t>
      </w:r>
    </w:p>
    <w:p w14:paraId="42062269" w14:textId="4BEBE618" w:rsidR="005D1929" w:rsidRDefault="008C2624" w:rsidP="4CAA2701">
      <w:pPr>
        <w:spacing w:line="256" w:lineRule="auto"/>
        <w:rPr>
          <w:rFonts w:ascii="Trebuchet MS" w:eastAsia="Trebuchet MS" w:hAnsi="Trebuchet MS" w:cs="Trebuchet MS"/>
        </w:rPr>
      </w:pPr>
      <w:r>
        <w:rPr>
          <w:rFonts w:ascii="Trebuchet MS" w:eastAsia="Trebuchet MS" w:hAnsi="Trebuchet MS" w:cs="Trebuchet MS"/>
        </w:rPr>
        <w:t>- We hebben nog steeds een vacature studentbestuurslid</w:t>
      </w:r>
    </w:p>
    <w:p w14:paraId="0000000B" w14:textId="77777777" w:rsidR="005D1929" w:rsidRDefault="008C2624">
      <w:pPr>
        <w:spacing w:line="256" w:lineRule="auto"/>
        <w:rPr>
          <w:rFonts w:ascii="Trebuchet MS" w:eastAsia="Trebuchet MS" w:hAnsi="Trebuchet MS" w:cs="Trebuchet MS"/>
        </w:rPr>
      </w:pPr>
      <w:r>
        <w:rPr>
          <w:rFonts w:ascii="Trebuchet MS" w:eastAsia="Trebuchet MS" w:hAnsi="Trebuchet MS" w:cs="Trebuchet MS"/>
        </w:rPr>
        <w:t>- Renske Koster doet een oproep voor redactieleden voor de Interpres</w:t>
      </w:r>
    </w:p>
    <w:p w14:paraId="0000000C" w14:textId="02B8399F" w:rsidR="005D1929" w:rsidRDefault="3078066D" w:rsidP="22919C65">
      <w:pPr>
        <w:spacing w:before="240" w:after="240" w:line="256" w:lineRule="auto"/>
        <w:rPr>
          <w:rFonts w:ascii="Trebuchet MS" w:eastAsia="Trebuchet MS" w:hAnsi="Trebuchet MS" w:cs="Trebuchet MS"/>
          <w:highlight w:val="cyan"/>
        </w:rPr>
      </w:pPr>
      <w:r w:rsidRPr="22919C65">
        <w:rPr>
          <w:rFonts w:ascii="Trebuchet MS" w:eastAsia="Trebuchet MS" w:hAnsi="Trebuchet MS" w:cs="Trebuchet MS"/>
        </w:rPr>
        <w:t>De agenda wordt vastgesteld en op dat moment zijn er</w:t>
      </w:r>
      <w:r w:rsidR="7F6DF8BC" w:rsidRPr="22919C65">
        <w:rPr>
          <w:rFonts w:ascii="Trebuchet MS" w:eastAsia="Trebuchet MS" w:hAnsi="Trebuchet MS" w:cs="Trebuchet MS"/>
        </w:rPr>
        <w:t xml:space="preserve"> 131 stemmen.</w:t>
      </w:r>
    </w:p>
    <w:p w14:paraId="0000000D" w14:textId="62550015" w:rsidR="005D1929" w:rsidRDefault="008C2624">
      <w:pPr>
        <w:spacing w:before="240" w:after="240" w:line="256" w:lineRule="auto"/>
        <w:rPr>
          <w:rFonts w:ascii="Trebuchet MS" w:eastAsia="Trebuchet MS" w:hAnsi="Trebuchet MS" w:cs="Trebuchet MS"/>
        </w:rPr>
      </w:pPr>
      <w:r w:rsidRPr="4CAA2701">
        <w:rPr>
          <w:rFonts w:ascii="Trebuchet MS" w:eastAsia="Trebuchet MS" w:hAnsi="Trebuchet MS" w:cs="Trebuchet MS"/>
          <w:b/>
          <w:bCs/>
          <w:sz w:val="24"/>
          <w:szCs w:val="24"/>
        </w:rPr>
        <w:t>Concept-notulen ALV 5 november 2022</w:t>
      </w:r>
      <w:r>
        <w:rPr>
          <w:rFonts w:ascii="Trebuchet MS" w:eastAsia="Trebuchet MS" w:hAnsi="Trebuchet MS" w:cs="Trebuchet MS"/>
          <w:b/>
          <w:sz w:val="24"/>
          <w:szCs w:val="24"/>
        </w:rPr>
        <w:br/>
      </w:r>
      <w:r>
        <w:rPr>
          <w:rFonts w:ascii="Trebuchet MS" w:eastAsia="Trebuchet MS" w:hAnsi="Trebuchet MS" w:cs="Trebuchet MS"/>
        </w:rPr>
        <w:t>Josje Muntendam: op blz 5 staat dat UWV ‘niet de grootste boef is’ in deze kwestie, misschien is een andere formulering passender</w:t>
      </w:r>
      <w:r w:rsidR="061EE34A">
        <w:rPr>
          <w:rFonts w:ascii="Trebuchet MS" w:eastAsia="Trebuchet MS" w:hAnsi="Trebuchet MS" w:cs="Trebuchet MS"/>
        </w:rPr>
        <w:t>.</w:t>
      </w:r>
    </w:p>
    <w:p w14:paraId="0000000E"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t xml:space="preserve">De notulen worden vastgesteld, met een wijziging van de formulering op blz 5. </w:t>
      </w:r>
    </w:p>
    <w:p w14:paraId="0000000F" w14:textId="3A2018E0" w:rsidR="005D1929" w:rsidRDefault="008C2624">
      <w:pPr>
        <w:spacing w:before="240" w:after="240" w:line="256" w:lineRule="auto"/>
        <w:rPr>
          <w:rFonts w:ascii="Trebuchet MS" w:eastAsia="Trebuchet MS" w:hAnsi="Trebuchet MS" w:cs="Trebuchet MS"/>
        </w:rPr>
      </w:pPr>
      <w:r w:rsidRPr="01927D11">
        <w:rPr>
          <w:rFonts w:ascii="Trebuchet MS" w:eastAsia="Trebuchet MS" w:hAnsi="Trebuchet MS" w:cs="Trebuchet MS"/>
          <w:b/>
          <w:bCs/>
          <w:sz w:val="24"/>
          <w:szCs w:val="24"/>
        </w:rPr>
        <w:t>Verkiezing tot bestuurslid Carola Jochemsen</w:t>
      </w:r>
      <w:r>
        <w:br/>
      </w:r>
      <w:r w:rsidRPr="01927D11">
        <w:rPr>
          <w:rFonts w:ascii="Trebuchet MS" w:eastAsia="Trebuchet MS" w:hAnsi="Trebuchet MS" w:cs="Trebuchet MS"/>
        </w:rPr>
        <w:t>Carola krijgt het woord om zich kort voor te stellen.</w:t>
      </w:r>
      <w:r>
        <w:br/>
      </w:r>
      <w:r w:rsidRPr="01927D11">
        <w:rPr>
          <w:rFonts w:ascii="Trebuchet MS" w:eastAsia="Trebuchet MS" w:hAnsi="Trebuchet MS" w:cs="Trebuchet MS"/>
        </w:rPr>
        <w:t xml:space="preserve">Het stemmen </w:t>
      </w:r>
      <w:r w:rsidR="00993501" w:rsidRPr="01927D11">
        <w:rPr>
          <w:rFonts w:ascii="Trebuchet MS" w:eastAsia="Trebuchet MS" w:hAnsi="Trebuchet MS" w:cs="Trebuchet MS"/>
        </w:rPr>
        <w:t xml:space="preserve">via Teams </w:t>
      </w:r>
      <w:r w:rsidRPr="01927D11">
        <w:rPr>
          <w:rFonts w:ascii="Trebuchet MS" w:eastAsia="Trebuchet MS" w:hAnsi="Trebuchet MS" w:cs="Trebuchet MS"/>
        </w:rPr>
        <w:t xml:space="preserve">verloopt wat stroef, maar na 115 stemmen in de eerste ronde is duidelijk dat Carola in ieder geval is ingestemd. </w:t>
      </w:r>
    </w:p>
    <w:p w14:paraId="00000010" w14:textId="04CE3362" w:rsidR="005D1929" w:rsidRDefault="63F84B7A" w:rsidP="22919C65">
      <w:pPr>
        <w:spacing w:before="240" w:after="240" w:line="256" w:lineRule="auto"/>
        <w:rPr>
          <w:rFonts w:ascii="Trebuchet MS" w:eastAsia="Trebuchet MS" w:hAnsi="Trebuchet MS" w:cs="Trebuchet MS"/>
          <w:highlight w:val="cyan"/>
        </w:rPr>
      </w:pPr>
      <w:r w:rsidRPr="1E3AC332">
        <w:rPr>
          <w:rFonts w:ascii="Trebuchet MS" w:eastAsia="Trebuchet MS" w:hAnsi="Trebuchet MS" w:cs="Trebuchet MS"/>
        </w:rPr>
        <w:t>Eerste ronde: 11</w:t>
      </w:r>
      <w:r w:rsidR="26B4A25A" w:rsidRPr="1E3AC332">
        <w:rPr>
          <w:rFonts w:ascii="Trebuchet MS" w:eastAsia="Trebuchet MS" w:hAnsi="Trebuchet MS" w:cs="Trebuchet MS"/>
        </w:rPr>
        <w:t>6</w:t>
      </w:r>
      <w:r w:rsidRPr="1E3AC332">
        <w:rPr>
          <w:rFonts w:ascii="Trebuchet MS" w:eastAsia="Trebuchet MS" w:hAnsi="Trebuchet MS" w:cs="Trebuchet MS"/>
        </w:rPr>
        <w:t xml:space="preserve"> voor, 0 tegen, </w:t>
      </w:r>
      <w:r w:rsidR="03C32C98" w:rsidRPr="1E3AC332">
        <w:rPr>
          <w:rFonts w:ascii="Trebuchet MS" w:eastAsia="Trebuchet MS" w:hAnsi="Trebuchet MS" w:cs="Trebuchet MS"/>
        </w:rPr>
        <w:t>3</w:t>
      </w:r>
      <w:r w:rsidRPr="1E3AC332">
        <w:rPr>
          <w:rFonts w:ascii="Trebuchet MS" w:eastAsia="Trebuchet MS" w:hAnsi="Trebuchet MS" w:cs="Trebuchet MS"/>
        </w:rPr>
        <w:t xml:space="preserve"> onthoudingen</w:t>
      </w:r>
      <w:r>
        <w:br/>
      </w:r>
      <w:r w:rsidRPr="1E3AC332">
        <w:rPr>
          <w:rFonts w:ascii="Trebuchet MS" w:eastAsia="Trebuchet MS" w:hAnsi="Trebuchet MS" w:cs="Trebuchet MS"/>
        </w:rPr>
        <w:t>Tweede ronde voor de machtigingen: 6 keer voor, 0 tegen, 0 onthoudingen</w:t>
      </w:r>
      <w:r>
        <w:br/>
      </w:r>
      <w:r w:rsidRPr="1E3AC332">
        <w:rPr>
          <w:rFonts w:ascii="Trebuchet MS" w:eastAsia="Trebuchet MS" w:hAnsi="Trebuchet MS" w:cs="Trebuchet MS"/>
        </w:rPr>
        <w:t xml:space="preserve">Totaal: </w:t>
      </w:r>
      <w:r w:rsidR="4D8D3BF9" w:rsidRPr="1E3AC332">
        <w:rPr>
          <w:rFonts w:ascii="Trebuchet MS" w:eastAsia="Trebuchet MS" w:hAnsi="Trebuchet MS" w:cs="Trebuchet MS"/>
        </w:rPr>
        <w:t>1</w:t>
      </w:r>
      <w:r w:rsidR="05632448" w:rsidRPr="1E3AC332">
        <w:rPr>
          <w:rFonts w:ascii="Trebuchet MS" w:eastAsia="Trebuchet MS" w:hAnsi="Trebuchet MS" w:cs="Trebuchet MS"/>
        </w:rPr>
        <w:t>22</w:t>
      </w:r>
      <w:r w:rsidRPr="1E3AC332">
        <w:rPr>
          <w:rFonts w:ascii="Trebuchet MS" w:eastAsia="Trebuchet MS" w:hAnsi="Trebuchet MS" w:cs="Trebuchet MS"/>
        </w:rPr>
        <w:t xml:space="preserve"> voor, 0 tegen, </w:t>
      </w:r>
      <w:r w:rsidR="0061346F" w:rsidRPr="1E3AC332">
        <w:rPr>
          <w:rFonts w:ascii="Trebuchet MS" w:eastAsia="Trebuchet MS" w:hAnsi="Trebuchet MS" w:cs="Trebuchet MS"/>
        </w:rPr>
        <w:t>3</w:t>
      </w:r>
      <w:r w:rsidRPr="1E3AC332">
        <w:rPr>
          <w:rFonts w:ascii="Trebuchet MS" w:eastAsia="Trebuchet MS" w:hAnsi="Trebuchet MS" w:cs="Trebuchet MS"/>
        </w:rPr>
        <w:t xml:space="preserve"> onthoudingen</w:t>
      </w:r>
    </w:p>
    <w:p w14:paraId="7FC4D5A0" w14:textId="6ACD928F" w:rsidR="7116C6B9" w:rsidRDefault="7116C6B9" w:rsidP="63F84B7A">
      <w:pPr>
        <w:spacing w:before="240" w:after="240" w:line="256" w:lineRule="auto"/>
        <w:rPr>
          <w:rFonts w:ascii="Trebuchet MS" w:eastAsia="Trebuchet MS" w:hAnsi="Trebuchet MS" w:cs="Trebuchet MS"/>
        </w:rPr>
      </w:pPr>
      <w:r w:rsidRPr="4CAA2701">
        <w:rPr>
          <w:rFonts w:ascii="Trebuchet MS" w:eastAsia="Trebuchet MS" w:hAnsi="Trebuchet MS" w:cs="Trebuchet MS"/>
        </w:rPr>
        <w:t>Carola is in het bestuur gestemd</w:t>
      </w:r>
      <w:r w:rsidR="1F1FA140" w:rsidRPr="4CAA2701">
        <w:rPr>
          <w:rFonts w:ascii="Trebuchet MS" w:eastAsia="Trebuchet MS" w:hAnsi="Trebuchet MS" w:cs="Trebuchet MS"/>
        </w:rPr>
        <w:t>.</w:t>
      </w:r>
    </w:p>
    <w:p w14:paraId="00000011"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b/>
          <w:sz w:val="24"/>
          <w:szCs w:val="24"/>
        </w:rPr>
        <w:t>Afscheid André Uittenbogert</w:t>
      </w:r>
      <w:r>
        <w:rPr>
          <w:rFonts w:ascii="Trebuchet MS" w:eastAsia="Trebuchet MS" w:hAnsi="Trebuchet MS" w:cs="Trebuchet MS"/>
          <w:b/>
        </w:rPr>
        <w:t xml:space="preserve"> </w:t>
      </w:r>
      <w:r>
        <w:rPr>
          <w:rFonts w:ascii="Trebuchet MS" w:eastAsia="Trebuchet MS" w:hAnsi="Trebuchet MS" w:cs="Trebuchet MS"/>
          <w:b/>
        </w:rPr>
        <w:br/>
      </w:r>
      <w:r>
        <w:rPr>
          <w:rFonts w:ascii="Trebuchet MS" w:eastAsia="Trebuchet MS" w:hAnsi="Trebuchet MS" w:cs="Trebuchet MS"/>
        </w:rPr>
        <w:t xml:space="preserve">André wordt hartelijk bedankt voor al zijn werk voor de NBTG. Vorige week heeft het bestuur in Utrecht al afscheid genomen, maar nu volgt het officiële afscheid tijdens de ALV. Twee jaar geleden met de wijziging naar een strategisch bestuur, had André zijn reserveringen, maar heeft zijn draai uiteindelijk wel weer gevonden. We gaan hem erg </w:t>
      </w:r>
      <w:r>
        <w:rPr>
          <w:rFonts w:ascii="Trebuchet MS" w:eastAsia="Trebuchet MS" w:hAnsi="Trebuchet MS" w:cs="Trebuchet MS"/>
        </w:rPr>
        <w:lastRenderedPageBreak/>
        <w:t>missen, vooral zijn nadruk op de menselijke kant: ‘Doe eens lief’. André heeft twee volledige termijnen in het bestuur gezeten en gaat binnenkort op een verdiende vakantie.</w:t>
      </w:r>
    </w:p>
    <w:p w14:paraId="00000012"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b/>
          <w:sz w:val="24"/>
          <w:szCs w:val="24"/>
        </w:rPr>
        <w:t>Jaarverslag 2022</w:t>
      </w:r>
      <w:r>
        <w:rPr>
          <w:rFonts w:ascii="Trebuchet MS" w:eastAsia="Trebuchet MS" w:hAnsi="Trebuchet MS" w:cs="Trebuchet MS"/>
          <w:b/>
          <w:sz w:val="24"/>
          <w:szCs w:val="24"/>
        </w:rPr>
        <w:br/>
      </w:r>
      <w:r>
        <w:rPr>
          <w:rFonts w:ascii="Trebuchet MS" w:eastAsia="Trebuchet MS" w:hAnsi="Trebuchet MS" w:cs="Trebuchet MS"/>
        </w:rPr>
        <w:t>Er zijn geen vragen binnengekomen over het jaarverslag, dus we gaan direct over tot stemmen.</w:t>
      </w:r>
    </w:p>
    <w:p w14:paraId="375F5738" w14:textId="28671ECB" w:rsidR="63F84B7A" w:rsidRDefault="63F84B7A" w:rsidP="22919C65">
      <w:pPr>
        <w:spacing w:before="240" w:after="240" w:line="256" w:lineRule="auto"/>
        <w:rPr>
          <w:rFonts w:ascii="Trebuchet MS" w:eastAsia="Trebuchet MS" w:hAnsi="Trebuchet MS" w:cs="Trebuchet MS"/>
          <w:highlight w:val="cyan"/>
        </w:rPr>
      </w:pPr>
      <w:r w:rsidRPr="22919C65">
        <w:rPr>
          <w:rFonts w:ascii="Trebuchet MS" w:eastAsia="Trebuchet MS" w:hAnsi="Trebuchet MS" w:cs="Trebuchet MS"/>
        </w:rPr>
        <w:t>Ronde 1: 1</w:t>
      </w:r>
      <w:r w:rsidR="091DADB3" w:rsidRPr="22919C65">
        <w:rPr>
          <w:rFonts w:ascii="Trebuchet MS" w:eastAsia="Trebuchet MS" w:hAnsi="Trebuchet MS" w:cs="Trebuchet MS"/>
        </w:rPr>
        <w:t>14</w:t>
      </w:r>
      <w:r w:rsidRPr="22919C65">
        <w:rPr>
          <w:rFonts w:ascii="Trebuchet MS" w:eastAsia="Trebuchet MS" w:hAnsi="Trebuchet MS" w:cs="Trebuchet MS"/>
        </w:rPr>
        <w:t xml:space="preserve"> voor, 0 tegen, 8 onthoudingen</w:t>
      </w:r>
      <w:r>
        <w:br/>
      </w:r>
      <w:r w:rsidRPr="22919C65">
        <w:rPr>
          <w:rFonts w:ascii="Trebuchet MS" w:eastAsia="Trebuchet MS" w:hAnsi="Trebuchet MS" w:cs="Trebuchet MS"/>
        </w:rPr>
        <w:t>Ronde 2: 6 voor, 0 tegen,0 onthoudingen</w:t>
      </w:r>
      <w:r>
        <w:br/>
      </w:r>
      <w:r w:rsidR="67EBEE29" w:rsidRPr="22919C65">
        <w:rPr>
          <w:rFonts w:ascii="Trebuchet MS" w:eastAsia="Trebuchet MS" w:hAnsi="Trebuchet MS" w:cs="Trebuchet MS"/>
        </w:rPr>
        <w:t xml:space="preserve">Totaal: </w:t>
      </w:r>
      <w:r w:rsidR="20AE6F19" w:rsidRPr="22919C65">
        <w:rPr>
          <w:rFonts w:ascii="Trebuchet MS" w:eastAsia="Trebuchet MS" w:hAnsi="Trebuchet MS" w:cs="Trebuchet MS"/>
        </w:rPr>
        <w:t>1</w:t>
      </w:r>
      <w:r w:rsidR="67EBEE29" w:rsidRPr="22919C65">
        <w:rPr>
          <w:rFonts w:ascii="Trebuchet MS" w:eastAsia="Trebuchet MS" w:hAnsi="Trebuchet MS" w:cs="Trebuchet MS"/>
        </w:rPr>
        <w:t>2</w:t>
      </w:r>
      <w:r w:rsidR="2690D35B" w:rsidRPr="22919C65">
        <w:rPr>
          <w:rFonts w:ascii="Trebuchet MS" w:eastAsia="Trebuchet MS" w:hAnsi="Trebuchet MS" w:cs="Trebuchet MS"/>
        </w:rPr>
        <w:t>0</w:t>
      </w:r>
      <w:r w:rsidR="67EBEE29" w:rsidRPr="22919C65">
        <w:rPr>
          <w:rFonts w:ascii="Trebuchet MS" w:eastAsia="Trebuchet MS" w:hAnsi="Trebuchet MS" w:cs="Trebuchet MS"/>
        </w:rPr>
        <w:t xml:space="preserve"> voor, 0 tegen, </w:t>
      </w:r>
      <w:r w:rsidR="38801DDB" w:rsidRPr="22919C65">
        <w:rPr>
          <w:rFonts w:ascii="Trebuchet MS" w:eastAsia="Trebuchet MS" w:hAnsi="Trebuchet MS" w:cs="Trebuchet MS"/>
        </w:rPr>
        <w:t>8</w:t>
      </w:r>
      <w:r w:rsidR="67EBEE29" w:rsidRPr="22919C65">
        <w:rPr>
          <w:rFonts w:ascii="Trebuchet MS" w:eastAsia="Trebuchet MS" w:hAnsi="Trebuchet MS" w:cs="Trebuchet MS"/>
        </w:rPr>
        <w:t xml:space="preserve"> onthoudingen</w:t>
      </w:r>
    </w:p>
    <w:p w14:paraId="26CE7006" w14:textId="4B872B98" w:rsidR="558F2C25" w:rsidRDefault="558F2C25" w:rsidP="63F84B7A">
      <w:pPr>
        <w:spacing w:before="240" w:after="240" w:line="256" w:lineRule="auto"/>
        <w:rPr>
          <w:rFonts w:ascii="Trebuchet MS" w:eastAsia="Trebuchet MS" w:hAnsi="Trebuchet MS" w:cs="Trebuchet MS"/>
        </w:rPr>
      </w:pPr>
      <w:r w:rsidRPr="63F84B7A">
        <w:rPr>
          <w:rFonts w:ascii="Trebuchet MS" w:eastAsia="Trebuchet MS" w:hAnsi="Trebuchet MS" w:cs="Trebuchet MS"/>
        </w:rPr>
        <w:t>Het jaarverslag is goedgekeurd.</w:t>
      </w:r>
    </w:p>
    <w:p w14:paraId="00000014"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b/>
          <w:sz w:val="24"/>
          <w:szCs w:val="24"/>
        </w:rPr>
        <w:t xml:space="preserve">Jaarrekening 2022 en verslag kascommissie </w:t>
      </w:r>
      <w:r>
        <w:rPr>
          <w:rFonts w:ascii="Trebuchet MS" w:eastAsia="Trebuchet MS" w:hAnsi="Trebuchet MS" w:cs="Trebuchet MS"/>
          <w:b/>
          <w:sz w:val="24"/>
          <w:szCs w:val="24"/>
        </w:rPr>
        <w:br/>
      </w:r>
      <w:r>
        <w:rPr>
          <w:rFonts w:ascii="Trebuchet MS" w:eastAsia="Trebuchet MS" w:hAnsi="Trebuchet MS" w:cs="Trebuchet MS"/>
        </w:rPr>
        <w:t>De eerste jaarrekening van onze nieuwe penningmeester! Kleine toevoeging van Marieke Snijder: bij ‘liquide middelen’ stond een bedrag van de Paypal-rekening wat volgens de accountant klopte, maar Minke meende dat er een ander bedrag op de PayPal-rekening stond. Er bleken twee Paypal-rekeningen te zijn waarvan het totaal 0 is. We zullen beide rekeningen opzeggen omdat ze niet nodig zijn.</w:t>
      </w:r>
    </w:p>
    <w:p w14:paraId="00000015" w14:textId="686E3C95" w:rsidR="005D1929" w:rsidRDefault="4BE0AC74">
      <w:pPr>
        <w:spacing w:before="240" w:after="240" w:line="256" w:lineRule="auto"/>
        <w:rPr>
          <w:rFonts w:ascii="Trebuchet MS" w:eastAsia="Trebuchet MS" w:hAnsi="Trebuchet MS" w:cs="Trebuchet MS"/>
        </w:rPr>
      </w:pPr>
      <w:r w:rsidRPr="4BE0AC74">
        <w:rPr>
          <w:rFonts w:ascii="Trebuchet MS" w:eastAsia="Trebuchet MS" w:hAnsi="Trebuchet MS" w:cs="Trebuchet MS"/>
        </w:rPr>
        <w:t>De kascommissie wordt bedankt voor het goede werk, en Nanette wordt bedankt voor het nog altijd beschikbaar zijn voor vragen.</w:t>
      </w:r>
    </w:p>
    <w:p w14:paraId="00000016" w14:textId="23FD66BF" w:rsidR="005D1929" w:rsidRDefault="63F84B7A" w:rsidP="22919C65">
      <w:pPr>
        <w:spacing w:before="240" w:after="240" w:line="256" w:lineRule="auto"/>
        <w:rPr>
          <w:rFonts w:ascii="Trebuchet MS" w:eastAsia="Trebuchet MS" w:hAnsi="Trebuchet MS" w:cs="Trebuchet MS"/>
        </w:rPr>
      </w:pPr>
      <w:r w:rsidRPr="22919C65">
        <w:rPr>
          <w:rFonts w:ascii="Trebuchet MS" w:eastAsia="Trebuchet MS" w:hAnsi="Trebuchet MS" w:cs="Trebuchet MS"/>
        </w:rPr>
        <w:t>Eerste ronde: 10</w:t>
      </w:r>
      <w:r w:rsidR="0000E1B2" w:rsidRPr="22919C65">
        <w:rPr>
          <w:rFonts w:ascii="Trebuchet MS" w:eastAsia="Trebuchet MS" w:hAnsi="Trebuchet MS" w:cs="Trebuchet MS"/>
        </w:rPr>
        <w:t>9</w:t>
      </w:r>
      <w:r w:rsidRPr="22919C65">
        <w:rPr>
          <w:rFonts w:ascii="Trebuchet MS" w:eastAsia="Trebuchet MS" w:hAnsi="Trebuchet MS" w:cs="Trebuchet MS"/>
        </w:rPr>
        <w:t xml:space="preserve"> stemmen voor, 0 tegen, 15 onthoudingen</w:t>
      </w:r>
      <w:r>
        <w:br/>
      </w:r>
      <w:r w:rsidRPr="22919C65">
        <w:rPr>
          <w:rFonts w:ascii="Trebuchet MS" w:eastAsia="Trebuchet MS" w:hAnsi="Trebuchet MS" w:cs="Trebuchet MS"/>
        </w:rPr>
        <w:t>Tweede ronde: 6 stemmen voor, 0 tegen, 0 onthoudingen</w:t>
      </w:r>
      <w:r>
        <w:br/>
      </w:r>
      <w:r w:rsidR="0DE66321" w:rsidRPr="22919C65">
        <w:rPr>
          <w:rFonts w:ascii="Trebuchet MS" w:eastAsia="Trebuchet MS" w:hAnsi="Trebuchet MS" w:cs="Trebuchet MS"/>
        </w:rPr>
        <w:t>Totaal: 1</w:t>
      </w:r>
      <w:r w:rsidR="50694418" w:rsidRPr="22919C65">
        <w:rPr>
          <w:rFonts w:ascii="Trebuchet MS" w:eastAsia="Trebuchet MS" w:hAnsi="Trebuchet MS" w:cs="Trebuchet MS"/>
        </w:rPr>
        <w:t>15</w:t>
      </w:r>
      <w:r w:rsidR="0DE66321" w:rsidRPr="22919C65">
        <w:rPr>
          <w:rFonts w:ascii="Trebuchet MS" w:eastAsia="Trebuchet MS" w:hAnsi="Trebuchet MS" w:cs="Trebuchet MS"/>
        </w:rPr>
        <w:t xml:space="preserve"> voor, 0 tegen, </w:t>
      </w:r>
      <w:r w:rsidR="1DD3CCB5" w:rsidRPr="22919C65">
        <w:rPr>
          <w:rFonts w:ascii="Trebuchet MS" w:eastAsia="Trebuchet MS" w:hAnsi="Trebuchet MS" w:cs="Trebuchet MS"/>
        </w:rPr>
        <w:t>15</w:t>
      </w:r>
      <w:r w:rsidR="0DE66321" w:rsidRPr="22919C65">
        <w:rPr>
          <w:rFonts w:ascii="Trebuchet MS" w:eastAsia="Trebuchet MS" w:hAnsi="Trebuchet MS" w:cs="Trebuchet MS"/>
        </w:rPr>
        <w:t xml:space="preserve"> onthoudingen</w:t>
      </w:r>
    </w:p>
    <w:p w14:paraId="468542DB" w14:textId="6D142541" w:rsidR="728CB8DF" w:rsidRDefault="29D50D10" w:rsidP="63F84B7A">
      <w:pPr>
        <w:spacing w:before="240" w:after="240" w:line="256" w:lineRule="auto"/>
        <w:rPr>
          <w:rFonts w:ascii="Trebuchet MS" w:eastAsia="Trebuchet MS" w:hAnsi="Trebuchet MS" w:cs="Trebuchet MS"/>
        </w:rPr>
      </w:pPr>
      <w:r w:rsidRPr="1E3AC332">
        <w:rPr>
          <w:rFonts w:ascii="Trebuchet MS" w:eastAsia="Trebuchet MS" w:hAnsi="Trebuchet MS" w:cs="Trebuchet MS"/>
        </w:rPr>
        <w:t xml:space="preserve">De jaarrekening is </w:t>
      </w:r>
      <w:r w:rsidR="00177EAC" w:rsidRPr="1E3AC332">
        <w:rPr>
          <w:rFonts w:ascii="Trebuchet MS" w:eastAsia="Trebuchet MS" w:hAnsi="Trebuchet MS" w:cs="Trebuchet MS"/>
        </w:rPr>
        <w:t>goed</w:t>
      </w:r>
      <w:r w:rsidRPr="1E3AC332">
        <w:rPr>
          <w:rFonts w:ascii="Trebuchet MS" w:eastAsia="Trebuchet MS" w:hAnsi="Trebuchet MS" w:cs="Trebuchet MS"/>
        </w:rPr>
        <w:t>gekeurd</w:t>
      </w:r>
      <w:r w:rsidR="5FF42DEF" w:rsidRPr="1E3AC332">
        <w:rPr>
          <w:rFonts w:ascii="Trebuchet MS" w:eastAsia="Trebuchet MS" w:hAnsi="Trebuchet MS" w:cs="Trebuchet MS"/>
        </w:rPr>
        <w:t>.</w:t>
      </w:r>
    </w:p>
    <w:p w14:paraId="00000017" w14:textId="77777777" w:rsidR="005D1929" w:rsidRDefault="008C2624">
      <w:pPr>
        <w:spacing w:before="240" w:after="240" w:line="256" w:lineRule="auto"/>
        <w:rPr>
          <w:rFonts w:ascii="Trebuchet MS" w:eastAsia="Trebuchet MS" w:hAnsi="Trebuchet MS" w:cs="Trebuchet MS"/>
        </w:rPr>
      </w:pPr>
      <w:r w:rsidRPr="1E3AC332">
        <w:rPr>
          <w:rFonts w:ascii="Trebuchet MS" w:eastAsia="Trebuchet MS" w:hAnsi="Trebuchet MS" w:cs="Trebuchet MS"/>
          <w:b/>
          <w:bCs/>
          <w:sz w:val="24"/>
          <w:szCs w:val="24"/>
        </w:rPr>
        <w:t xml:space="preserve">Gerechtelijke procedure tolktarieven Cebeonrapport starten? </w:t>
      </w:r>
      <w:r>
        <w:br/>
      </w:r>
      <w:r w:rsidRPr="1E3AC332">
        <w:rPr>
          <w:rFonts w:ascii="Trebuchet MS" w:eastAsia="Trebuchet MS" w:hAnsi="Trebuchet MS" w:cs="Trebuchet MS"/>
        </w:rPr>
        <w:t>Dit is een van de belangrijkste onderwerpen van het afgelopen half jaar. We hopen de leden goed op de hoogte gehouden te hebben door de updates op de ALV en via de nieuwsbrieven. Over het voorstel hebben we wat vragen ontvangen:</w:t>
      </w:r>
    </w:p>
    <w:p w14:paraId="4A97026F" w14:textId="77777777" w:rsidR="008C2624" w:rsidRDefault="074CC9AE" w:rsidP="1E3AC332">
      <w:pPr>
        <w:spacing w:before="240" w:after="240" w:line="256" w:lineRule="auto"/>
        <w:rPr>
          <w:rFonts w:ascii="Trebuchet MS" w:eastAsia="Trebuchet MS" w:hAnsi="Trebuchet MS" w:cs="Trebuchet MS"/>
        </w:rPr>
      </w:pPr>
      <w:r w:rsidRPr="01927D11">
        <w:rPr>
          <w:rFonts w:ascii="Trebuchet MS" w:eastAsia="Trebuchet MS" w:hAnsi="Trebuchet MS" w:cs="Trebuchet MS"/>
        </w:rPr>
        <w:t>Monica geeft antwoord op de vragen, toelichting over de voors en tegens en Marieke geeft de financiële informatie over dit onderwerp.</w:t>
      </w:r>
    </w:p>
    <w:p w14:paraId="70542271" w14:textId="14AABB19" w:rsidR="008C2624" w:rsidRDefault="008C2624" w:rsidP="01927D11">
      <w:pPr>
        <w:rPr>
          <w:rFonts w:ascii="Trebuchet MS" w:eastAsia="Trebuchet MS" w:hAnsi="Trebuchet MS" w:cs="Trebuchet MS"/>
        </w:rPr>
      </w:pPr>
      <w:r w:rsidRPr="01927D11">
        <w:rPr>
          <w:rFonts w:ascii="Trebuchet MS" w:eastAsia="Trebuchet MS" w:hAnsi="Trebuchet MS" w:cs="Trebuchet MS"/>
        </w:rPr>
        <w:t>Vraag: Ik begrijp de laatste alinea niet helemaal. Wat willen jullie daarmee zeggen? Kunnen jullie dat wat meer toelichten? Bij een proceskosten- veroordeling moet de andere partij een vergoeding betalen volgens het liquidatietarief dat door de rechtspraak is vastgesteld. Per verrichte proceshandeling door de advocaat, wordt een vergoeding betaald (liquidatietarief). Als je advocaat een hoger tarief in rekening brengt, is dat voor eigen rekening.</w:t>
      </w:r>
      <w:r>
        <w:br/>
      </w:r>
    </w:p>
    <w:p w14:paraId="6790B144" w14:textId="457C6FCF" w:rsidR="008C2624" w:rsidRDefault="008C2624" w:rsidP="1E3AC332">
      <w:pPr>
        <w:rPr>
          <w:rFonts w:ascii="Trebuchet MS" w:eastAsia="Trebuchet MS" w:hAnsi="Trebuchet MS" w:cs="Trebuchet MS"/>
        </w:rPr>
      </w:pPr>
      <w:r w:rsidRPr="01927D11">
        <w:rPr>
          <w:rFonts w:ascii="Trebuchet MS" w:eastAsia="Trebuchet MS" w:hAnsi="Trebuchet MS" w:cs="Trebuchet MS"/>
        </w:rPr>
        <w:t>Antwoord</w:t>
      </w:r>
      <w:r w:rsidR="669F3C46" w:rsidRPr="01927D11">
        <w:rPr>
          <w:rFonts w:ascii="Trebuchet MS" w:eastAsia="Trebuchet MS" w:hAnsi="Trebuchet MS" w:cs="Trebuchet MS"/>
        </w:rPr>
        <w:t xml:space="preserve"> (Monica)</w:t>
      </w:r>
      <w:r w:rsidRPr="01927D11">
        <w:rPr>
          <w:rFonts w:ascii="Trebuchet MS" w:eastAsia="Trebuchet MS" w:hAnsi="Trebuchet MS" w:cs="Trebuchet MS"/>
        </w:rPr>
        <w:t xml:space="preserve">: </w:t>
      </w:r>
      <w:r>
        <w:br/>
      </w:r>
    </w:p>
    <w:p w14:paraId="7BE592DF" w14:textId="67122B61" w:rsidR="33717768" w:rsidRDefault="33717768" w:rsidP="1E3AC332">
      <w:pPr>
        <w:rPr>
          <w:rFonts w:ascii="Trebuchet MS" w:eastAsia="Trebuchet MS" w:hAnsi="Trebuchet MS" w:cs="Trebuchet MS"/>
        </w:rPr>
      </w:pPr>
      <w:r w:rsidRPr="1E3AC332">
        <w:rPr>
          <w:rFonts w:ascii="Trebuchet MS" w:eastAsia="Trebuchet MS" w:hAnsi="Trebuchet MS" w:cs="Trebuchet MS"/>
        </w:rPr>
        <w:t>Allereerst:</w:t>
      </w:r>
    </w:p>
    <w:p w14:paraId="0DA31956" w14:textId="47714F3A" w:rsidR="33717768" w:rsidRDefault="33717768" w:rsidP="1E3AC332">
      <w:pPr>
        <w:rPr>
          <w:rFonts w:ascii="Trebuchet MS" w:eastAsia="Trebuchet MS" w:hAnsi="Trebuchet MS" w:cs="Trebuchet MS"/>
        </w:rPr>
      </w:pPr>
      <w:r w:rsidRPr="1E3AC332">
        <w:rPr>
          <w:rFonts w:ascii="Trebuchet MS" w:eastAsia="Trebuchet MS" w:hAnsi="Trebuchet MS" w:cs="Trebuchet MS"/>
        </w:rPr>
        <w:t>Als je een rechtszaak verliest, betekent dit niet automatisch dat je de kosten van de tegenpartij moet betalen. De rechter bekijkt per geval of de verliezende partij de kosten van de winnende partij moet betalen. De rechter kan ook bepalen dat die partij een deel van die kosten betaalt of dat iedere partij de eigen kosten draagt.</w:t>
      </w:r>
    </w:p>
    <w:p w14:paraId="400A42DA" w14:textId="79DDB92D" w:rsidR="33717768" w:rsidRDefault="33717768" w:rsidP="1E3AC332">
      <w:pPr>
        <w:rPr>
          <w:rFonts w:ascii="Trebuchet MS" w:eastAsia="Trebuchet MS" w:hAnsi="Trebuchet MS" w:cs="Trebuchet MS"/>
        </w:rPr>
      </w:pPr>
      <w:r w:rsidRPr="1E3AC332">
        <w:rPr>
          <w:rFonts w:ascii="Trebuchet MS" w:eastAsia="Trebuchet MS" w:hAnsi="Trebuchet MS" w:cs="Trebuchet MS"/>
        </w:rPr>
        <w:lastRenderedPageBreak/>
        <w:t xml:space="preserve"> </w:t>
      </w:r>
    </w:p>
    <w:p w14:paraId="077260AE" w14:textId="08C66E16" w:rsidR="33717768" w:rsidRDefault="33717768" w:rsidP="1E3AC332">
      <w:pPr>
        <w:rPr>
          <w:rFonts w:ascii="Trebuchet MS" w:eastAsia="Trebuchet MS" w:hAnsi="Trebuchet MS" w:cs="Trebuchet MS"/>
        </w:rPr>
      </w:pPr>
      <w:r w:rsidRPr="1E3AC332">
        <w:rPr>
          <w:rFonts w:ascii="Trebuchet MS" w:eastAsia="Trebuchet MS" w:hAnsi="Trebuchet MS" w:cs="Trebuchet MS"/>
        </w:rPr>
        <w:t>Bij een kostenveroordeling wordt het salaris van de advocaat begroot aan de hand van het liquidatietarief (dat door de rechterlijke macht is vastgesteld), en van het belang van de zaak (= de hoogte van de vordering, bijv 100.000,-).</w:t>
      </w:r>
    </w:p>
    <w:p w14:paraId="07284C00" w14:textId="650DDD88" w:rsidR="33717768" w:rsidRDefault="33717768" w:rsidP="1E3AC332">
      <w:pPr>
        <w:rPr>
          <w:rFonts w:ascii="Trebuchet MS" w:eastAsia="Trebuchet MS" w:hAnsi="Trebuchet MS" w:cs="Trebuchet MS"/>
        </w:rPr>
      </w:pPr>
      <w:r w:rsidRPr="1E3AC332">
        <w:rPr>
          <w:rFonts w:ascii="Trebuchet MS" w:eastAsia="Trebuchet MS" w:hAnsi="Trebuchet MS" w:cs="Trebuchet MS"/>
        </w:rPr>
        <w:t xml:space="preserve">Als wij de zaak zouden winnen, én het UWV zou veroordeeld worden tot een proceskostenveroordeling, zou het volgende gelden. </w:t>
      </w:r>
    </w:p>
    <w:p w14:paraId="78669461" w14:textId="4C0EAA5E" w:rsidR="33717768" w:rsidRDefault="33717768" w:rsidP="1E3AC332">
      <w:pPr>
        <w:rPr>
          <w:rFonts w:ascii="Trebuchet MS" w:eastAsia="Trebuchet MS" w:hAnsi="Trebuchet MS" w:cs="Trebuchet MS"/>
        </w:rPr>
      </w:pPr>
      <w:r w:rsidRPr="1E3AC332">
        <w:rPr>
          <w:rFonts w:ascii="Trebuchet MS" w:eastAsia="Trebuchet MS" w:hAnsi="Trebuchet MS" w:cs="Trebuchet MS"/>
        </w:rPr>
        <w:t xml:space="preserve"> </w:t>
      </w:r>
    </w:p>
    <w:p w14:paraId="1EAF803F" w14:textId="548085F0" w:rsidR="33717768" w:rsidRDefault="33717768" w:rsidP="1E3AC332">
      <w:pPr>
        <w:rPr>
          <w:rFonts w:ascii="Trebuchet MS" w:eastAsia="Trebuchet MS" w:hAnsi="Trebuchet MS" w:cs="Trebuchet MS"/>
        </w:rPr>
      </w:pPr>
      <w:r w:rsidRPr="1E3AC332">
        <w:rPr>
          <w:rFonts w:ascii="Trebuchet MS" w:eastAsia="Trebuchet MS" w:hAnsi="Trebuchet MS" w:cs="Trebuchet MS"/>
        </w:rPr>
        <w:t xml:space="preserve">Als de proceskosten-veroordeling voor het UWV bijvoorbeeld zou uitkomen op </w:t>
      </w:r>
    </w:p>
    <w:p w14:paraId="29BE2A9E" w14:textId="182B0043" w:rsidR="33717768" w:rsidRDefault="33717768" w:rsidP="1E3AC332">
      <w:pPr>
        <w:rPr>
          <w:rFonts w:ascii="Trebuchet MS" w:eastAsia="Trebuchet MS" w:hAnsi="Trebuchet MS" w:cs="Trebuchet MS"/>
        </w:rPr>
      </w:pPr>
      <w:r w:rsidRPr="1E3AC332">
        <w:rPr>
          <w:rFonts w:ascii="Trebuchet MS" w:eastAsia="Trebuchet MS" w:hAnsi="Trebuchet MS" w:cs="Trebuchet MS"/>
        </w:rPr>
        <w:t xml:space="preserve">€ 15.000,- en onze advocaat heeft € 20.000,- in rekening gebracht, dan zouden wij die </w:t>
      </w:r>
    </w:p>
    <w:p w14:paraId="02C77C2B" w14:textId="4489C349" w:rsidR="33717768" w:rsidRDefault="33717768" w:rsidP="1E3AC332">
      <w:pPr>
        <w:rPr>
          <w:rFonts w:ascii="Trebuchet MS" w:eastAsia="Trebuchet MS" w:hAnsi="Trebuchet MS" w:cs="Trebuchet MS"/>
        </w:rPr>
      </w:pPr>
      <w:r w:rsidRPr="1E3AC332">
        <w:rPr>
          <w:rFonts w:ascii="Trebuchet MS" w:eastAsia="Trebuchet MS" w:hAnsi="Trebuchet MS" w:cs="Trebuchet MS"/>
        </w:rPr>
        <w:t xml:space="preserve">€ 5.000,- zelf moeten betalen (samen met de NSV). Andersom zouden wij het UWV </w:t>
      </w:r>
    </w:p>
    <w:p w14:paraId="2243577E" w14:textId="32409129" w:rsidR="33717768" w:rsidRDefault="33717768" w:rsidP="1E3AC332">
      <w:pPr>
        <w:rPr>
          <w:rFonts w:ascii="Trebuchet MS" w:eastAsia="Trebuchet MS" w:hAnsi="Trebuchet MS" w:cs="Trebuchet MS"/>
        </w:rPr>
      </w:pPr>
      <w:r w:rsidRPr="1E3AC332">
        <w:rPr>
          <w:rFonts w:ascii="Trebuchet MS" w:eastAsia="Trebuchet MS" w:hAnsi="Trebuchet MS" w:cs="Trebuchet MS"/>
        </w:rPr>
        <w:t>€ 15.000,- moeten betalen als wij verliezen én veroordeeld worden tot betaling van de proceskosten van het UWV(dit naast onze eigen kosten).</w:t>
      </w:r>
    </w:p>
    <w:p w14:paraId="345CE532" w14:textId="6A63742A" w:rsidR="33717768" w:rsidRDefault="33717768" w:rsidP="1E3AC332">
      <w:pPr>
        <w:rPr>
          <w:rFonts w:ascii="Trebuchet MS" w:eastAsia="Trebuchet MS" w:hAnsi="Trebuchet MS" w:cs="Trebuchet MS"/>
        </w:rPr>
      </w:pPr>
      <w:r w:rsidRPr="1E3AC332">
        <w:rPr>
          <w:rFonts w:ascii="Trebuchet MS" w:eastAsia="Trebuchet MS" w:hAnsi="Trebuchet MS" w:cs="Trebuchet MS"/>
        </w:rPr>
        <w:t xml:space="preserve"> </w:t>
      </w:r>
    </w:p>
    <w:p w14:paraId="782BFCBA" w14:textId="05562B52" w:rsidR="33717768" w:rsidRDefault="33717768" w:rsidP="1E3AC332">
      <w:pPr>
        <w:rPr>
          <w:rFonts w:ascii="Trebuchet MS" w:eastAsia="Trebuchet MS" w:hAnsi="Trebuchet MS" w:cs="Trebuchet MS"/>
        </w:rPr>
      </w:pPr>
      <w:r w:rsidRPr="1E3AC332">
        <w:rPr>
          <w:rFonts w:ascii="Trebuchet MS" w:eastAsia="Trebuchet MS" w:hAnsi="Trebuchet MS" w:cs="Trebuchet MS"/>
        </w:rPr>
        <w:t>Het is  dus ook zeer wel mogelijk (en dit gebeurt vaak) dat de rechter oordeelt dat iedere partij de eigen proceskosten draagt, zeker als op onderdelen beide partijen (gedeeltelijk) in het gelijk gesteld worden.</w:t>
      </w:r>
    </w:p>
    <w:p w14:paraId="00000019" w14:textId="77777777" w:rsidR="005D1929" w:rsidRDefault="008C2624">
      <w:pPr>
        <w:spacing w:before="240" w:after="240" w:line="256" w:lineRule="auto"/>
        <w:rPr>
          <w:rFonts w:ascii="Trebuchet MS" w:eastAsia="Trebuchet MS" w:hAnsi="Trebuchet MS" w:cs="Trebuchet MS"/>
        </w:rPr>
      </w:pPr>
      <w:r w:rsidRPr="1E3AC332">
        <w:rPr>
          <w:rFonts w:ascii="Trebuchet MS" w:eastAsia="Trebuchet MS" w:hAnsi="Trebuchet MS" w:cs="Trebuchet MS"/>
        </w:rPr>
        <w:t>Vraag: Ik mis in de notitie rondom de gerechtelijke procedure de visie/mening van het bestuur. Ik snap dat jullie de vraag voorleggen aan de leden, maar ik vind het ook lastig om een goede mening te voren (vooral over de vraag over de ADR), omdat ik voor mijn gevoel inhoudelijk onvoldoende op de hoogte ben van de werkzaamheden en deskundigheid van de auditdienst én het voorstel wat UWV precies heeft gedaan. Ik zou graag een advies van het bestuur zien/horen. Wat vinden zij van de punten waarover besloten moet worden en waarom?</w:t>
      </w:r>
      <w:r>
        <w:br/>
      </w:r>
      <w:r w:rsidRPr="1E3AC332">
        <w:rPr>
          <w:rFonts w:ascii="Trebuchet MS" w:eastAsia="Trebuchet MS" w:hAnsi="Trebuchet MS" w:cs="Trebuchet MS"/>
        </w:rPr>
        <w:t xml:space="preserve">Antwoord: </w:t>
      </w:r>
    </w:p>
    <w:p w14:paraId="3DDD0AF1" w14:textId="6E5B8601" w:rsidR="1708EF58" w:rsidRDefault="1708EF58" w:rsidP="1E3AC332">
      <w:pPr>
        <w:tabs>
          <w:tab w:val="left" w:pos="284"/>
        </w:tabs>
        <w:rPr>
          <w:rFonts w:ascii="Trebuchet MS" w:eastAsia="Trebuchet MS" w:hAnsi="Trebuchet MS" w:cs="Trebuchet MS"/>
        </w:rPr>
      </w:pPr>
      <w:r w:rsidRPr="1E3AC332">
        <w:rPr>
          <w:rFonts w:ascii="Trebuchet MS" w:eastAsia="Trebuchet MS" w:hAnsi="Trebuchet MS" w:cs="Trebuchet MS"/>
        </w:rPr>
        <w:t>Het bestuur kiest ervoor om geen uitdrukkelijk advies te geven, omdat dit een gezamenlijke beslissing van de ALV is.</w:t>
      </w:r>
    </w:p>
    <w:p w14:paraId="6F3B5D79" w14:textId="41777378" w:rsidR="1708EF58" w:rsidRDefault="1708EF58" w:rsidP="1E3AC332">
      <w:pPr>
        <w:tabs>
          <w:tab w:val="left" w:pos="284"/>
        </w:tabs>
        <w:rPr>
          <w:rFonts w:ascii="Trebuchet MS" w:eastAsia="Trebuchet MS" w:hAnsi="Trebuchet MS" w:cs="Trebuchet MS"/>
        </w:rPr>
      </w:pPr>
      <w:r w:rsidRPr="1E3AC332">
        <w:rPr>
          <w:rFonts w:ascii="Trebuchet MS" w:eastAsia="Trebuchet MS" w:hAnsi="Trebuchet MS" w:cs="Trebuchet MS"/>
        </w:rPr>
        <w:t>Wel hebben we de argumenten om voor of tegen te stemmen op een rij gezet. Daar komen we zo op terug.</w:t>
      </w:r>
    </w:p>
    <w:p w14:paraId="1C6A8545" w14:textId="33A1442C" w:rsidR="1708EF58" w:rsidRDefault="1708EF58" w:rsidP="1E3AC332">
      <w:pPr>
        <w:tabs>
          <w:tab w:val="left" w:pos="284"/>
        </w:tabs>
        <w:rPr>
          <w:rFonts w:ascii="Trebuchet MS" w:eastAsia="Trebuchet MS" w:hAnsi="Trebuchet MS" w:cs="Trebuchet MS"/>
          <w:sz w:val="24"/>
          <w:szCs w:val="24"/>
        </w:rPr>
      </w:pPr>
      <w:r w:rsidRPr="1E3AC332">
        <w:rPr>
          <w:rFonts w:ascii="Trebuchet MS" w:eastAsia="Trebuchet MS" w:hAnsi="Trebuchet MS" w:cs="Trebuchet MS"/>
          <w:sz w:val="24"/>
          <w:szCs w:val="24"/>
        </w:rPr>
        <w:t xml:space="preserve"> </w:t>
      </w:r>
    </w:p>
    <w:p w14:paraId="015DA2D7" w14:textId="4CDB3003" w:rsidR="1708EF58" w:rsidRDefault="1708EF58" w:rsidP="1E3AC332">
      <w:pPr>
        <w:ind w:left="426" w:hanging="426"/>
        <w:rPr>
          <w:rFonts w:ascii="Trebuchet MS" w:eastAsia="Trebuchet MS" w:hAnsi="Trebuchet MS" w:cs="Trebuchet MS"/>
        </w:rPr>
      </w:pPr>
      <w:r w:rsidRPr="1E3AC332">
        <w:rPr>
          <w:rFonts w:ascii="Trebuchet MS" w:eastAsia="Trebuchet MS" w:hAnsi="Trebuchet MS" w:cs="Trebuchet MS"/>
        </w:rPr>
        <w:t>Eerst wat informatie over de Auditdienst Rijk:</w:t>
      </w:r>
    </w:p>
    <w:p w14:paraId="3E658C27" w14:textId="261B614F" w:rsidR="1708EF58" w:rsidRDefault="1708EF58" w:rsidP="1E3AC332">
      <w:pPr>
        <w:tabs>
          <w:tab w:val="left" w:pos="284"/>
        </w:tabs>
        <w:rPr>
          <w:rFonts w:ascii="Trebuchet MS" w:eastAsia="Trebuchet MS" w:hAnsi="Trebuchet MS" w:cs="Trebuchet MS"/>
        </w:rPr>
      </w:pPr>
      <w:r w:rsidRPr="1E3AC332">
        <w:rPr>
          <w:rFonts w:ascii="Trebuchet MS" w:eastAsia="Trebuchet MS" w:hAnsi="Trebuchet MS" w:cs="Trebuchet MS"/>
        </w:rPr>
        <w:t>Voert taken uit in opdracht van de ministers, maar is onhankelijk omdat de ministeries zich moeten onthouden van het geven van instructies aan de Auditdienst Rijk over het onderzoek (is wettelijk geregeld).</w:t>
      </w:r>
      <w:r>
        <w:br/>
      </w:r>
      <w:r w:rsidRPr="1E3AC332">
        <w:rPr>
          <w:rFonts w:ascii="Trebuchet MS" w:eastAsia="Trebuchet MS" w:hAnsi="Trebuchet MS" w:cs="Trebuchet MS"/>
        </w:rPr>
        <w:t xml:space="preserve"> Hierdoor is de Auditdienst Rijk in staat om zijn taken onafhankelijk uit te oefenen en ongebonden een oordeel te vormen over de uitgevoerde onderzoeken. Dit is een gedragsregel die wordt voorgeschreven door de beroepsorganisaties van accountants. </w:t>
      </w:r>
    </w:p>
    <w:p w14:paraId="1E719620" w14:textId="085A83A9" w:rsidR="1E3AC332" w:rsidRDefault="1E3AC332" w:rsidP="1E3AC332">
      <w:pPr>
        <w:tabs>
          <w:tab w:val="left" w:pos="284"/>
        </w:tabs>
        <w:rPr>
          <w:rFonts w:ascii="Trebuchet MS" w:eastAsia="Trebuchet MS" w:hAnsi="Trebuchet MS" w:cs="Trebuchet MS"/>
        </w:rPr>
      </w:pPr>
    </w:p>
    <w:p w14:paraId="607C08A7" w14:textId="3E9F4123" w:rsidR="76DF9412" w:rsidRDefault="76DF9412" w:rsidP="1E3AC332">
      <w:pPr>
        <w:rPr>
          <w:rFonts w:ascii="Trebuchet MS" w:eastAsia="Trebuchet MS" w:hAnsi="Trebuchet MS" w:cs="Trebuchet MS"/>
        </w:rPr>
      </w:pPr>
      <w:r w:rsidRPr="1E3AC332">
        <w:rPr>
          <w:rFonts w:ascii="Trebuchet MS" w:eastAsia="Trebuchet MS" w:hAnsi="Trebuchet MS" w:cs="Trebuchet MS"/>
        </w:rPr>
        <w:t>Er is echter een grote kans dat de Auditdienst Rijk geen onderzoek naar het tolktarief zal uitvoeren, maar alleen een evaluatie-onderzoek zal uitvoeren met de vraag: is het onderzoek naar het tolktarief door Cebeon correct verlopen? Aan de uitkomsten van een dergelijk onderzoek hebben we niet veel, omdat daarmee geen nieuw tarief wordt vastgesteld.</w:t>
      </w:r>
    </w:p>
    <w:p w14:paraId="5E1FE02D" w14:textId="588E9146" w:rsidR="76DF9412" w:rsidRDefault="76DF9412" w:rsidP="1E3AC332">
      <w:pPr>
        <w:rPr>
          <w:rFonts w:ascii="Trebuchet MS" w:eastAsia="Trebuchet MS" w:hAnsi="Trebuchet MS" w:cs="Trebuchet MS"/>
        </w:rPr>
      </w:pPr>
      <w:r w:rsidRPr="1E3AC332">
        <w:rPr>
          <w:rFonts w:ascii="Trebuchet MS" w:eastAsia="Trebuchet MS" w:hAnsi="Trebuchet MS" w:cs="Trebuchet MS"/>
        </w:rPr>
        <w:t>Ook hebben we nog niet van het UWV vernomen of de ADR de expertise in huis heeft om een dergelijk onderzoek naar het tolktarief uit te voeren.</w:t>
      </w:r>
    </w:p>
    <w:p w14:paraId="3349CA15" w14:textId="5213978D" w:rsidR="76DF9412" w:rsidRDefault="76DF9412" w:rsidP="1E3AC332">
      <w:pPr>
        <w:rPr>
          <w:rFonts w:ascii="Trebuchet MS" w:eastAsia="Trebuchet MS" w:hAnsi="Trebuchet MS" w:cs="Trebuchet MS"/>
        </w:rPr>
      </w:pPr>
      <w:r w:rsidRPr="1E3AC332">
        <w:rPr>
          <w:rFonts w:ascii="Trebuchet MS" w:eastAsia="Trebuchet MS" w:hAnsi="Trebuchet MS" w:cs="Trebuchet MS"/>
        </w:rPr>
        <w:t xml:space="preserve"> </w:t>
      </w:r>
    </w:p>
    <w:p w14:paraId="73263D6A" w14:textId="3E1A2254" w:rsidR="76DF9412" w:rsidRDefault="76DF9412" w:rsidP="1E3AC332">
      <w:pPr>
        <w:rPr>
          <w:rFonts w:ascii="Trebuchet MS" w:eastAsia="Trebuchet MS" w:hAnsi="Trebuchet MS" w:cs="Trebuchet MS"/>
        </w:rPr>
      </w:pPr>
      <w:r w:rsidRPr="1E3AC332">
        <w:rPr>
          <w:rFonts w:ascii="Trebuchet MS" w:eastAsia="Trebuchet MS" w:hAnsi="Trebuchet MS" w:cs="Trebuchet MS"/>
        </w:rPr>
        <w:lastRenderedPageBreak/>
        <w:t>Hieronder de argumenten voor en tegen het inschakelen van de ADR/het starten van een gerechtelijke procedure.</w:t>
      </w:r>
    </w:p>
    <w:p w14:paraId="077477BB" w14:textId="54CACBCC" w:rsidR="1E3AC332" w:rsidRDefault="1E3AC332" w:rsidP="1E3AC332">
      <w:pPr>
        <w:rPr>
          <w:rFonts w:ascii="Trebuchet MS" w:eastAsia="Trebuchet MS" w:hAnsi="Trebuchet MS" w:cs="Trebuchet MS"/>
          <w:color w:val="FF0000"/>
        </w:rPr>
      </w:pPr>
    </w:p>
    <w:p w14:paraId="4C8753D5" w14:textId="75E64917" w:rsidR="1E3AC332" w:rsidRDefault="1E3AC332" w:rsidP="1E3AC332">
      <w:pPr>
        <w:rPr>
          <w:rFonts w:ascii="Trebuchet MS" w:eastAsia="Trebuchet MS" w:hAnsi="Trebuchet MS" w:cs="Trebuchet MS"/>
        </w:rPr>
      </w:pPr>
    </w:p>
    <w:p w14:paraId="250E2D98" w14:textId="47DB754E" w:rsidR="49E90C05" w:rsidRDefault="49E90C05" w:rsidP="1E3AC332">
      <w:pPr>
        <w:tabs>
          <w:tab w:val="left" w:pos="426"/>
        </w:tabs>
        <w:ind w:left="426" w:hanging="426"/>
        <w:rPr>
          <w:rFonts w:ascii="Trebuchet MS" w:eastAsia="Trebuchet MS" w:hAnsi="Trebuchet MS" w:cs="Trebuchet MS"/>
          <w:b/>
          <w:bCs/>
        </w:rPr>
      </w:pPr>
      <w:r w:rsidRPr="1E3AC332">
        <w:rPr>
          <w:rFonts w:ascii="Trebuchet MS" w:eastAsia="Trebuchet MS" w:hAnsi="Trebuchet MS" w:cs="Trebuchet MS"/>
          <w:b/>
          <w:bCs/>
        </w:rPr>
        <w:t xml:space="preserve">1) </w:t>
      </w:r>
      <w:r>
        <w:tab/>
      </w:r>
      <w:r w:rsidRPr="1E3AC332">
        <w:rPr>
          <w:rFonts w:ascii="Trebuchet MS" w:eastAsia="Trebuchet MS" w:hAnsi="Trebuchet MS" w:cs="Trebuchet MS"/>
          <w:b/>
          <w:bCs/>
        </w:rPr>
        <w:t>Argumenten vóór om de Auditdienst Rijk in te schakelen voor onderzoek naar het tarief dan wel een gerechtelijke procedure te starten (dus antwoord ‘ja’ op beide vragen in de poll):</w:t>
      </w:r>
    </w:p>
    <w:p w14:paraId="4B6A9BA1" w14:textId="56C7001F" w:rsidR="49E90C05" w:rsidRDefault="49E90C05" w:rsidP="1E3AC332">
      <w:pPr>
        <w:tabs>
          <w:tab w:val="left" w:pos="284"/>
        </w:tabs>
        <w:rPr>
          <w:rFonts w:ascii="Trebuchet MS" w:eastAsia="Trebuchet MS" w:hAnsi="Trebuchet MS" w:cs="Trebuchet MS"/>
        </w:rPr>
      </w:pPr>
      <w:r w:rsidRPr="1E3AC332">
        <w:rPr>
          <w:rFonts w:ascii="Trebuchet MS" w:eastAsia="Trebuchet MS" w:hAnsi="Trebuchet MS" w:cs="Trebuchet MS"/>
        </w:rPr>
        <w:t xml:space="preserve"> </w:t>
      </w:r>
    </w:p>
    <w:p w14:paraId="711036BF" w14:textId="30767054" w:rsidR="49E90C05" w:rsidRDefault="49E90C05" w:rsidP="1E3AC332">
      <w:pPr>
        <w:pStyle w:val="ListParagraph"/>
        <w:numPr>
          <w:ilvl w:val="0"/>
          <w:numId w:val="14"/>
        </w:numPr>
        <w:rPr>
          <w:rFonts w:ascii="Trebuchet MS" w:eastAsia="Trebuchet MS" w:hAnsi="Trebuchet MS" w:cs="Trebuchet MS"/>
        </w:rPr>
      </w:pPr>
      <w:r w:rsidRPr="1E3AC332">
        <w:rPr>
          <w:rFonts w:ascii="Trebuchet MS" w:eastAsia="Trebuchet MS" w:hAnsi="Trebuchet MS" w:cs="Trebuchet MS"/>
        </w:rPr>
        <w:t>Het UWV heeft onrechtmatig/onzorgvuldig gehandeld door inhoudelijke bemoeienis met de inhoud van het tweede Cebeonrapport, waardoor een bouwsteen van het tolktarief, namelijk het ‘ondernemersrisico’, uit het tweede Cebeonrapport werd geschrapt ondanks het advies van Cebeon na de coronacrisis om toch een (gedeelte) ondernemersrisico in het tarief op te nemen.  NB: het ondernemersrisico is méér dan alleen risico op onvoldoende werk, nl ook debiteurenrisico, niet-verzekerbare arbeidsongeschiktheid, risico op aansprakelijkstelling.</w:t>
      </w:r>
      <w:r>
        <w:br/>
      </w:r>
    </w:p>
    <w:p w14:paraId="68BD473A" w14:textId="7286FC65" w:rsidR="49E90C05" w:rsidRDefault="49E90C05" w:rsidP="1E3AC332">
      <w:pPr>
        <w:pStyle w:val="ListParagraph"/>
        <w:numPr>
          <w:ilvl w:val="1"/>
          <w:numId w:val="13"/>
        </w:numPr>
        <w:ind w:left="720"/>
        <w:rPr>
          <w:rFonts w:ascii="Trebuchet MS" w:eastAsia="Trebuchet MS" w:hAnsi="Trebuchet MS" w:cs="Trebuchet MS"/>
        </w:rPr>
      </w:pPr>
      <w:r w:rsidRPr="1E3AC332">
        <w:rPr>
          <w:rFonts w:ascii="Trebuchet MS" w:eastAsia="Trebuchet MS" w:hAnsi="Trebuchet MS" w:cs="Trebuchet MS"/>
        </w:rPr>
        <w:t xml:space="preserve">Het onderzoek van Cebeon is gebrekkig; er is niet geluisterd naar de kritiek van de tolkorganisaties op de </w:t>
      </w:r>
    </w:p>
    <w:p w14:paraId="3484315F" w14:textId="76BC5EB3" w:rsidR="49E90C05" w:rsidRDefault="49E90C05" w:rsidP="1E3AC332">
      <w:pPr>
        <w:pStyle w:val="ListParagraph"/>
        <w:numPr>
          <w:ilvl w:val="2"/>
          <w:numId w:val="13"/>
        </w:numPr>
        <w:ind w:left="990" w:hanging="270"/>
        <w:rPr>
          <w:rFonts w:ascii="Trebuchet MS" w:eastAsia="Trebuchet MS" w:hAnsi="Trebuchet MS" w:cs="Trebuchet MS"/>
        </w:rPr>
      </w:pPr>
      <w:r w:rsidRPr="1E3AC332">
        <w:rPr>
          <w:rFonts w:ascii="Trebuchet MS" w:eastAsia="Trebuchet MS" w:hAnsi="Trebuchet MS" w:cs="Trebuchet MS"/>
        </w:rPr>
        <w:t>te laag ingeschatte overheadkosten, waaronder lidmaatschap van</w:t>
      </w:r>
      <w:r w:rsidR="67E063CF" w:rsidRPr="1E3AC332">
        <w:rPr>
          <w:rFonts w:ascii="Trebuchet MS" w:eastAsia="Trebuchet MS" w:hAnsi="Trebuchet MS" w:cs="Trebuchet MS"/>
        </w:rPr>
        <w:t xml:space="preserve"> </w:t>
      </w:r>
      <w:r w:rsidRPr="1E3AC332">
        <w:rPr>
          <w:rFonts w:ascii="Trebuchet MS" w:eastAsia="Trebuchet MS" w:hAnsi="Trebuchet MS" w:cs="Trebuchet MS"/>
        </w:rPr>
        <w:t>de beroepsvereniging, inschrijvingskosten bij het beroepsregister</w:t>
      </w:r>
      <w:r w:rsidR="62B5BA3F" w:rsidRPr="1E3AC332">
        <w:rPr>
          <w:rFonts w:ascii="Trebuchet MS" w:eastAsia="Trebuchet MS" w:hAnsi="Trebuchet MS" w:cs="Trebuchet MS"/>
        </w:rPr>
        <w:t>, etc</w:t>
      </w:r>
    </w:p>
    <w:p w14:paraId="29459A65" w14:textId="1D7F87F2" w:rsidR="49E90C05" w:rsidRDefault="49E90C05" w:rsidP="1E3AC332">
      <w:pPr>
        <w:pStyle w:val="ListParagraph"/>
        <w:numPr>
          <w:ilvl w:val="2"/>
          <w:numId w:val="13"/>
        </w:numPr>
        <w:ind w:left="990" w:hanging="270"/>
        <w:rPr>
          <w:rFonts w:ascii="Trebuchet MS" w:eastAsia="Trebuchet MS" w:hAnsi="Trebuchet MS" w:cs="Trebuchet MS"/>
        </w:rPr>
      </w:pPr>
      <w:r w:rsidRPr="1E3AC332">
        <w:rPr>
          <w:rFonts w:ascii="Trebuchet MS" w:eastAsia="Trebuchet MS" w:hAnsi="Trebuchet MS" w:cs="Trebuchet MS"/>
        </w:rPr>
        <w:t xml:space="preserve">het niet meewegen van het ondernemersrisico en </w:t>
      </w:r>
    </w:p>
    <w:p w14:paraId="1EA6BF58" w14:textId="6B004EDD" w:rsidR="49E90C05" w:rsidRDefault="49E90C05" w:rsidP="1E3AC332">
      <w:pPr>
        <w:pStyle w:val="ListParagraph"/>
        <w:numPr>
          <w:ilvl w:val="2"/>
          <w:numId w:val="13"/>
        </w:numPr>
        <w:ind w:left="990" w:hanging="270"/>
        <w:rPr>
          <w:rFonts w:ascii="Trebuchet MS" w:eastAsia="Trebuchet MS" w:hAnsi="Trebuchet MS" w:cs="Trebuchet MS"/>
        </w:rPr>
      </w:pPr>
      <w:r w:rsidRPr="1E3AC332">
        <w:rPr>
          <w:rFonts w:ascii="Trebuchet MS" w:eastAsia="Trebuchet MS" w:hAnsi="Trebuchet MS" w:cs="Trebuchet MS"/>
        </w:rPr>
        <w:t>van de werkgeverslasten in het tarief</w:t>
      </w:r>
    </w:p>
    <w:p w14:paraId="3F9B0FC1" w14:textId="06F856F8" w:rsidR="49E90C05" w:rsidRDefault="49E90C05" w:rsidP="1E3AC332">
      <w:pPr>
        <w:pStyle w:val="ListParagraph"/>
        <w:numPr>
          <w:ilvl w:val="2"/>
          <w:numId w:val="13"/>
        </w:numPr>
        <w:ind w:left="990" w:hanging="270"/>
        <w:rPr>
          <w:rFonts w:ascii="Trebuchet MS" w:eastAsia="Trebuchet MS" w:hAnsi="Trebuchet MS" w:cs="Trebuchet MS"/>
        </w:rPr>
      </w:pPr>
      <w:r w:rsidRPr="1E3AC332">
        <w:rPr>
          <w:rFonts w:ascii="Trebuchet MS" w:eastAsia="Trebuchet MS" w:hAnsi="Trebuchet MS" w:cs="Trebuchet MS"/>
        </w:rPr>
        <w:t>het te hoge aantal productieve uren van tolken (1760 uren) in vergelijking met de werknemers (verpleegkundigen en leerkrachten, 1560 uren);</w:t>
      </w:r>
    </w:p>
    <w:p w14:paraId="19C90D6A" w14:textId="30E2870F" w:rsidR="49E90C05" w:rsidRDefault="49E90C05" w:rsidP="1E3AC332">
      <w:pPr>
        <w:pStyle w:val="ListParagraph"/>
        <w:numPr>
          <w:ilvl w:val="2"/>
          <w:numId w:val="13"/>
        </w:numPr>
        <w:ind w:left="990" w:hanging="270"/>
        <w:rPr>
          <w:rFonts w:ascii="Trebuchet MS" w:eastAsia="Trebuchet MS" w:hAnsi="Trebuchet MS" w:cs="Trebuchet MS"/>
        </w:rPr>
      </w:pPr>
      <w:r w:rsidRPr="1E3AC332">
        <w:rPr>
          <w:rFonts w:ascii="Trebuchet MS" w:eastAsia="Trebuchet MS" w:hAnsi="Trebuchet MS" w:cs="Trebuchet MS"/>
        </w:rPr>
        <w:t xml:space="preserve">Ook zijn Cebeon en het UWV niet ingegaan op de kritiek in het accountantsrapport van Kernhem accountants dat door de NSV is overgelegd. </w:t>
      </w:r>
    </w:p>
    <w:p w14:paraId="4625875C" w14:textId="64C37DD7" w:rsidR="49E90C05" w:rsidRDefault="49E90C05" w:rsidP="1E3AC332">
      <w:pPr>
        <w:rPr>
          <w:rFonts w:ascii="Trebuchet MS" w:eastAsia="Trebuchet MS" w:hAnsi="Trebuchet MS" w:cs="Trebuchet MS"/>
        </w:rPr>
      </w:pPr>
      <w:r w:rsidRPr="1E3AC332">
        <w:rPr>
          <w:rFonts w:ascii="Trebuchet MS" w:eastAsia="Trebuchet MS" w:hAnsi="Trebuchet MS" w:cs="Trebuchet MS"/>
        </w:rPr>
        <w:t xml:space="preserve"> </w:t>
      </w:r>
    </w:p>
    <w:p w14:paraId="4FA8C8E7" w14:textId="115F269A" w:rsidR="49E90C05" w:rsidRDefault="49E90C05" w:rsidP="1E3AC332">
      <w:pPr>
        <w:pStyle w:val="ListParagraph"/>
        <w:numPr>
          <w:ilvl w:val="0"/>
          <w:numId w:val="13"/>
        </w:numPr>
        <w:rPr>
          <w:rFonts w:ascii="Trebuchet MS" w:eastAsia="Trebuchet MS" w:hAnsi="Trebuchet MS" w:cs="Trebuchet MS"/>
        </w:rPr>
      </w:pPr>
      <w:r w:rsidRPr="1E3AC332">
        <w:rPr>
          <w:rFonts w:ascii="Trebuchet MS" w:eastAsia="Trebuchet MS" w:hAnsi="Trebuchet MS" w:cs="Trebuchet MS"/>
        </w:rPr>
        <w:t xml:space="preserve">Kernhem accountants concludeerde ook op diverse punten dat het  Cebeononderzoek niet goed is uitgevoerd. De belangrijkste punten: </w:t>
      </w:r>
    </w:p>
    <w:p w14:paraId="2C44AAB2" w14:textId="064290D3" w:rsidR="49E90C05" w:rsidRDefault="49E90C05" w:rsidP="1E3AC332">
      <w:pPr>
        <w:rPr>
          <w:rFonts w:ascii="Trebuchet MS" w:eastAsia="Trebuchet MS" w:hAnsi="Trebuchet MS" w:cs="Trebuchet MS"/>
          <w:b/>
          <w:bCs/>
        </w:rPr>
      </w:pPr>
      <w:r w:rsidRPr="1E3AC332">
        <w:rPr>
          <w:rFonts w:ascii="Trebuchet MS" w:eastAsia="Trebuchet MS" w:hAnsi="Trebuchet MS" w:cs="Trebuchet MS"/>
          <w:b/>
          <w:bCs/>
        </w:rPr>
        <w:t xml:space="preserve"> </w:t>
      </w:r>
    </w:p>
    <w:p w14:paraId="18B06342" w14:textId="55EA1450" w:rsidR="49E90C05" w:rsidRDefault="49E90C05" w:rsidP="01927D11">
      <w:pPr>
        <w:pStyle w:val="ListParagraph"/>
        <w:numPr>
          <w:ilvl w:val="0"/>
          <w:numId w:val="6"/>
        </w:numPr>
        <w:ind w:left="990" w:hanging="270"/>
        <w:rPr>
          <w:rFonts w:ascii="Trebuchet MS" w:eastAsia="Trebuchet MS" w:hAnsi="Trebuchet MS" w:cs="Trebuchet MS"/>
        </w:rPr>
      </w:pPr>
      <w:r w:rsidRPr="01927D11">
        <w:rPr>
          <w:rFonts w:ascii="Trebuchet MS" w:eastAsia="Trebuchet MS" w:hAnsi="Trebuchet MS" w:cs="Trebuchet MS"/>
        </w:rPr>
        <w:t xml:space="preserve">Op het punt van de </w:t>
      </w:r>
      <w:r w:rsidRPr="01927D11">
        <w:rPr>
          <w:rFonts w:ascii="Trebuchet MS" w:eastAsia="Trebuchet MS" w:hAnsi="Trebuchet MS" w:cs="Trebuchet MS"/>
          <w:u w:val="single"/>
        </w:rPr>
        <w:t>overheadskosten</w:t>
      </w:r>
      <w:r w:rsidRPr="01927D11">
        <w:rPr>
          <w:rFonts w:ascii="Trebuchet MS" w:eastAsia="Trebuchet MS" w:hAnsi="Trebuchet MS" w:cs="Trebuchet MS"/>
        </w:rPr>
        <w:t xml:space="preserve"> concludeert Kernhem accountants: </w:t>
      </w:r>
    </w:p>
    <w:p w14:paraId="6D6539D1" w14:textId="4AF56BB5" w:rsidR="49E90C05" w:rsidRDefault="49E90C05" w:rsidP="01927D11">
      <w:pPr>
        <w:ind w:left="990"/>
        <w:rPr>
          <w:rFonts w:ascii="Trebuchet MS" w:eastAsia="Trebuchet MS" w:hAnsi="Trebuchet MS" w:cs="Trebuchet MS"/>
          <w:i/>
          <w:iCs/>
        </w:rPr>
      </w:pPr>
      <w:r w:rsidRPr="01927D11">
        <w:rPr>
          <w:rFonts w:ascii="Trebuchet MS" w:eastAsia="Trebuchet MS" w:hAnsi="Trebuchet MS" w:cs="Trebuchet MS"/>
          <w:i/>
          <w:iCs/>
        </w:rPr>
        <w:t xml:space="preserve">Het is bevreemdend dat bij het voorgaand rapport is uitgegaan van een overhead van € 16.400 (in de oorspronkelijk onderbouwing huidig tarief zelfs </w:t>
      </w:r>
      <w:r>
        <w:br/>
      </w:r>
      <w:r w:rsidRPr="01927D11">
        <w:rPr>
          <w:rFonts w:ascii="Trebuchet MS" w:eastAsia="Trebuchet MS" w:hAnsi="Trebuchet MS" w:cs="Trebuchet MS"/>
          <w:i/>
          <w:iCs/>
        </w:rPr>
        <w:t xml:space="preserve">€ 30.618) en dat nu ter bepaling van hoeveel 'euro' er netto over blijft is gewerkt met een overhead van slechts € 4.985. Dit laat zich op geen enkele manier verklaren anders dan het feit dat het uiteindelijk tarief blijkbaar lager moest uitkomen.  </w:t>
      </w:r>
    </w:p>
    <w:p w14:paraId="613F3702" w14:textId="1BB9B2AD" w:rsidR="49E90C05" w:rsidRDefault="49E90C05" w:rsidP="01927D11">
      <w:pPr>
        <w:ind w:left="990" w:hanging="270"/>
        <w:rPr>
          <w:rFonts w:ascii="Trebuchet MS" w:eastAsia="Trebuchet MS" w:hAnsi="Trebuchet MS" w:cs="Trebuchet MS"/>
          <w:i/>
          <w:iCs/>
        </w:rPr>
      </w:pPr>
      <w:r w:rsidRPr="01927D11">
        <w:rPr>
          <w:rFonts w:ascii="Trebuchet MS" w:eastAsia="Trebuchet MS" w:hAnsi="Trebuchet MS" w:cs="Trebuchet MS"/>
          <w:i/>
          <w:iCs/>
        </w:rPr>
        <w:t xml:space="preserve"> </w:t>
      </w:r>
    </w:p>
    <w:p w14:paraId="3EE0505B" w14:textId="408EAB0C" w:rsidR="49E90C05" w:rsidRDefault="49E90C05" w:rsidP="01927D11">
      <w:pPr>
        <w:pStyle w:val="ListParagraph"/>
        <w:numPr>
          <w:ilvl w:val="0"/>
          <w:numId w:val="5"/>
        </w:numPr>
        <w:ind w:left="990" w:hanging="270"/>
        <w:rPr>
          <w:rFonts w:ascii="Trebuchet MS" w:eastAsia="Trebuchet MS" w:hAnsi="Trebuchet MS" w:cs="Trebuchet MS"/>
          <w:i/>
          <w:iCs/>
        </w:rPr>
      </w:pPr>
      <w:r w:rsidRPr="01927D11">
        <w:rPr>
          <w:rFonts w:ascii="Trebuchet MS" w:eastAsia="Trebuchet MS" w:hAnsi="Trebuchet MS" w:cs="Trebuchet MS"/>
          <w:i/>
          <w:iCs/>
        </w:rPr>
        <w:t xml:space="preserve">Bij het berekenen van bedrijfskosten is het algemeen gebruikelijk om een opslag voor winst op te nemen. Deze opslag geeft uitdrukking aan het </w:t>
      </w:r>
      <w:r w:rsidRPr="01927D11">
        <w:rPr>
          <w:rFonts w:ascii="Trebuchet MS" w:eastAsia="Trebuchet MS" w:hAnsi="Trebuchet MS" w:cs="Trebuchet MS"/>
          <w:i/>
          <w:iCs/>
          <w:u w:val="single"/>
        </w:rPr>
        <w:t>ondernemersrisico</w:t>
      </w:r>
      <w:r w:rsidRPr="01927D11">
        <w:rPr>
          <w:rFonts w:ascii="Trebuchet MS" w:eastAsia="Trebuchet MS" w:hAnsi="Trebuchet MS" w:cs="Trebuchet MS"/>
          <w:i/>
          <w:iCs/>
        </w:rPr>
        <w:t>. In tegenstelling tot bij loondienst, vergaart een ondernemer een inkomen met de nodige onzekerheid, afhankelijk van fluctuerende vraag. Een winstopslag van 10% wordt redelijk geacht.</w:t>
      </w:r>
    </w:p>
    <w:p w14:paraId="6E0EF357" w14:textId="40F90922" w:rsidR="49E90C05" w:rsidRDefault="49E90C05" w:rsidP="01927D11">
      <w:pPr>
        <w:ind w:left="990" w:hanging="270"/>
        <w:rPr>
          <w:rFonts w:ascii="Trebuchet MS" w:eastAsia="Trebuchet MS" w:hAnsi="Trebuchet MS" w:cs="Trebuchet MS"/>
          <w:i/>
          <w:iCs/>
        </w:rPr>
      </w:pPr>
      <w:r w:rsidRPr="01927D11">
        <w:rPr>
          <w:rFonts w:ascii="Trebuchet MS" w:eastAsia="Trebuchet MS" w:hAnsi="Trebuchet MS" w:cs="Trebuchet MS"/>
          <w:i/>
          <w:iCs/>
        </w:rPr>
        <w:t xml:space="preserve"> </w:t>
      </w:r>
    </w:p>
    <w:p w14:paraId="608974DC" w14:textId="21820ABC" w:rsidR="49E90C05" w:rsidRDefault="49E90C05" w:rsidP="01927D11">
      <w:pPr>
        <w:pStyle w:val="ListParagraph"/>
        <w:numPr>
          <w:ilvl w:val="0"/>
          <w:numId w:val="5"/>
        </w:numPr>
        <w:ind w:left="990" w:hanging="270"/>
        <w:rPr>
          <w:rFonts w:ascii="Trebuchet MS" w:eastAsia="Trebuchet MS" w:hAnsi="Trebuchet MS" w:cs="Trebuchet MS"/>
          <w:i/>
          <w:iCs/>
        </w:rPr>
      </w:pPr>
      <w:r w:rsidRPr="01927D11">
        <w:rPr>
          <w:rFonts w:ascii="Trebuchet MS" w:eastAsia="Trebuchet MS" w:hAnsi="Trebuchet MS" w:cs="Trebuchet MS"/>
          <w:i/>
          <w:iCs/>
        </w:rPr>
        <w:t>Op geen enkele wijze is in het rapport 2 rekening gehouden met het feit dat er voor 'werkloosheid' geen vangnet is ingebouwd voor de zzp-er ten opzichte van de werknemer in loondienst.</w:t>
      </w:r>
    </w:p>
    <w:p w14:paraId="28605F7F" w14:textId="054CCB42" w:rsidR="49E90C05" w:rsidRDefault="49E90C05" w:rsidP="01927D11">
      <w:pPr>
        <w:ind w:left="990"/>
        <w:rPr>
          <w:rFonts w:ascii="Trebuchet MS" w:eastAsia="Trebuchet MS" w:hAnsi="Trebuchet MS" w:cs="Trebuchet MS"/>
          <w:i/>
          <w:iCs/>
        </w:rPr>
      </w:pPr>
      <w:r w:rsidRPr="01927D11">
        <w:rPr>
          <w:rFonts w:ascii="Trebuchet MS" w:eastAsia="Trebuchet MS" w:hAnsi="Trebuchet MS" w:cs="Trebuchet MS"/>
          <w:i/>
          <w:iCs/>
        </w:rPr>
        <w:lastRenderedPageBreak/>
        <w:t xml:space="preserve">Rapport 2 heeft het inkomen van een zzp-er en een werknemer in loondienst op het gebied van netto inkomen vergelijkbaar gemaakt. Zij geeft weliswaar aan dat er zo goed mogelijk rekening gehouden wordt met </w:t>
      </w:r>
      <w:r w:rsidRPr="01927D11">
        <w:rPr>
          <w:rFonts w:ascii="Trebuchet MS" w:eastAsia="Trebuchet MS" w:hAnsi="Trebuchet MS" w:cs="Trebuchet MS"/>
          <w:i/>
          <w:iCs/>
          <w:u w:val="single"/>
        </w:rPr>
        <w:t>rechtspositionele verschillen</w:t>
      </w:r>
      <w:r w:rsidRPr="01927D11">
        <w:rPr>
          <w:rFonts w:ascii="Trebuchet MS" w:eastAsia="Trebuchet MS" w:hAnsi="Trebuchet MS" w:cs="Trebuchet MS"/>
          <w:i/>
          <w:iCs/>
        </w:rPr>
        <w:t xml:space="preserve"> tussen deze twee groepen. Echter wordt dat onvoldoende duidelijk gemaakt in het rapport.</w:t>
      </w:r>
    </w:p>
    <w:p w14:paraId="2EAC8322" w14:textId="61B2787A" w:rsidR="49E90C05" w:rsidRDefault="49E90C05" w:rsidP="1E3AC332">
      <w:pPr>
        <w:rPr>
          <w:rFonts w:ascii="Trebuchet MS" w:eastAsia="Trebuchet MS" w:hAnsi="Trebuchet MS" w:cs="Trebuchet MS"/>
        </w:rPr>
      </w:pPr>
      <w:r w:rsidRPr="1E3AC332">
        <w:rPr>
          <w:rFonts w:ascii="Trebuchet MS" w:eastAsia="Trebuchet MS" w:hAnsi="Trebuchet MS" w:cs="Trebuchet MS"/>
        </w:rPr>
        <w:t xml:space="preserve"> </w:t>
      </w:r>
    </w:p>
    <w:p w14:paraId="5CB32D67" w14:textId="5FDDCA65" w:rsidR="49E90C05" w:rsidRDefault="49E90C05" w:rsidP="1E3AC332">
      <w:pPr>
        <w:pStyle w:val="ListParagraph"/>
        <w:numPr>
          <w:ilvl w:val="1"/>
          <w:numId w:val="13"/>
        </w:numPr>
        <w:ind w:left="720"/>
        <w:rPr>
          <w:rFonts w:ascii="Trebuchet MS" w:eastAsia="Trebuchet MS" w:hAnsi="Trebuchet MS" w:cs="Trebuchet MS"/>
        </w:rPr>
      </w:pPr>
      <w:r w:rsidRPr="1E3AC332">
        <w:rPr>
          <w:rFonts w:ascii="Trebuchet MS" w:eastAsia="Trebuchet MS" w:hAnsi="Trebuchet MS" w:cs="Trebuchet MS"/>
        </w:rPr>
        <w:t>Er is sprake van ongelijke behandeling omdat de jobcoaches de nieuwe tarieven (volgens het eerste Cebeonrapport!) met ingang van 1 juli 2019 ontvangen hebben i.p.v. met ingang van 1 januari 2022 zoals de tolken.</w:t>
      </w:r>
    </w:p>
    <w:p w14:paraId="499FC8F0" w14:textId="3823554E" w:rsidR="49E90C05" w:rsidRDefault="49E90C05" w:rsidP="1E3AC332">
      <w:pPr>
        <w:ind w:left="720" w:hanging="360"/>
        <w:rPr>
          <w:rFonts w:ascii="Trebuchet MS" w:eastAsia="Trebuchet MS" w:hAnsi="Trebuchet MS" w:cs="Trebuchet MS"/>
        </w:rPr>
      </w:pPr>
      <w:r w:rsidRPr="1E3AC332">
        <w:rPr>
          <w:rFonts w:ascii="Trebuchet MS" w:eastAsia="Trebuchet MS" w:hAnsi="Trebuchet MS" w:cs="Trebuchet MS"/>
        </w:rPr>
        <w:t xml:space="preserve"> </w:t>
      </w:r>
    </w:p>
    <w:p w14:paraId="1D05912E" w14:textId="459B006A" w:rsidR="49E90C05" w:rsidRDefault="49E90C05" w:rsidP="1E3AC332">
      <w:pPr>
        <w:pStyle w:val="ListParagraph"/>
        <w:numPr>
          <w:ilvl w:val="1"/>
          <w:numId w:val="13"/>
        </w:numPr>
        <w:ind w:left="720"/>
        <w:rPr>
          <w:rFonts w:ascii="Trebuchet MS" w:eastAsia="Trebuchet MS" w:hAnsi="Trebuchet MS" w:cs="Trebuchet MS"/>
        </w:rPr>
      </w:pPr>
      <w:r w:rsidRPr="1E3AC332">
        <w:rPr>
          <w:rFonts w:ascii="Trebuchet MS" w:eastAsia="Trebuchet MS" w:hAnsi="Trebuchet MS" w:cs="Trebuchet MS"/>
        </w:rPr>
        <w:t>Het resultaat is dat tolken geen representatief inkomen (€ 33.150,- netto per jaar in 2020) hebben; dat is een loon dat gelijk is aan het (netto)loon van de werknemers waarmee tolken vergeleken zijn in het Cebeononderzoek, te weten leerkrachten, verpleegkundigen etc. Waarom is het inkomen van tolken niet representatief? Dat komt omdat Cebeon er onvoldoende rekening mee houdt dat werknemers bepaalde rechtspostionele voordelen hebben die zzp-ers zoals tolken niet hebben.</w:t>
      </w:r>
    </w:p>
    <w:p w14:paraId="3CBDD3B9" w14:textId="65295B70" w:rsidR="49E90C05" w:rsidRDefault="49E90C05" w:rsidP="1E3AC332">
      <w:pPr>
        <w:ind w:left="720" w:hanging="360"/>
        <w:rPr>
          <w:rFonts w:ascii="Trebuchet MS" w:eastAsia="Trebuchet MS" w:hAnsi="Trebuchet MS" w:cs="Trebuchet MS"/>
        </w:rPr>
      </w:pPr>
      <w:r w:rsidRPr="1E3AC332">
        <w:rPr>
          <w:rFonts w:ascii="Trebuchet MS" w:eastAsia="Trebuchet MS" w:hAnsi="Trebuchet MS" w:cs="Trebuchet MS"/>
        </w:rPr>
        <w:t xml:space="preserve"> </w:t>
      </w:r>
    </w:p>
    <w:p w14:paraId="41F5BCF0" w14:textId="3E8B978F" w:rsidR="49E90C05" w:rsidRDefault="49E90C05" w:rsidP="1E3AC332">
      <w:pPr>
        <w:pStyle w:val="ListParagraph"/>
        <w:numPr>
          <w:ilvl w:val="1"/>
          <w:numId w:val="13"/>
        </w:numPr>
        <w:ind w:left="720"/>
        <w:rPr>
          <w:rFonts w:ascii="Trebuchet MS" w:eastAsia="Trebuchet MS" w:hAnsi="Trebuchet MS" w:cs="Trebuchet MS"/>
        </w:rPr>
      </w:pPr>
      <w:r w:rsidRPr="1E3AC332">
        <w:rPr>
          <w:rFonts w:ascii="Trebuchet MS" w:eastAsia="Trebuchet MS" w:hAnsi="Trebuchet MS" w:cs="Trebuchet MS"/>
        </w:rPr>
        <w:t xml:space="preserve">Door de ADR in te schakelen/een gerechtelijke procedure te starten laten we aan het UWV en de ministeries zien dat wij niet over ons heen laten lopen en een vuist kunnen maken als dat nodig is. </w:t>
      </w:r>
    </w:p>
    <w:p w14:paraId="20CCE632" w14:textId="3F9A6885" w:rsidR="49E90C05" w:rsidRDefault="49E90C05" w:rsidP="1E3AC332">
      <w:pPr>
        <w:ind w:left="720" w:hanging="360"/>
        <w:rPr>
          <w:rFonts w:ascii="Trebuchet MS" w:eastAsia="Trebuchet MS" w:hAnsi="Trebuchet MS" w:cs="Trebuchet MS"/>
        </w:rPr>
      </w:pPr>
      <w:r w:rsidRPr="1E3AC332">
        <w:rPr>
          <w:rFonts w:ascii="Trebuchet MS" w:eastAsia="Trebuchet MS" w:hAnsi="Trebuchet MS" w:cs="Trebuchet MS"/>
        </w:rPr>
        <w:t xml:space="preserve"> </w:t>
      </w:r>
    </w:p>
    <w:p w14:paraId="4443786C" w14:textId="5E0CF290" w:rsidR="49E90C05" w:rsidRDefault="49E90C05" w:rsidP="1E3AC332">
      <w:pPr>
        <w:ind w:left="426" w:hanging="426"/>
        <w:rPr>
          <w:rFonts w:ascii="Trebuchet MS" w:eastAsia="Trebuchet MS" w:hAnsi="Trebuchet MS" w:cs="Trebuchet MS"/>
          <w:b/>
          <w:bCs/>
        </w:rPr>
      </w:pPr>
      <w:r w:rsidRPr="1E3AC332">
        <w:rPr>
          <w:rFonts w:ascii="Trebuchet MS" w:eastAsia="Trebuchet MS" w:hAnsi="Trebuchet MS" w:cs="Trebuchet MS"/>
          <w:b/>
          <w:bCs/>
        </w:rPr>
        <w:t xml:space="preserve"> </w:t>
      </w:r>
    </w:p>
    <w:p w14:paraId="7C4242D6" w14:textId="57FDF6BF" w:rsidR="49E90C05" w:rsidRDefault="49E90C05" w:rsidP="1E3AC332">
      <w:pPr>
        <w:ind w:left="426" w:hanging="426"/>
        <w:rPr>
          <w:rFonts w:ascii="Trebuchet MS" w:eastAsia="Trebuchet MS" w:hAnsi="Trebuchet MS" w:cs="Trebuchet MS"/>
          <w:b/>
          <w:bCs/>
        </w:rPr>
      </w:pPr>
      <w:r w:rsidRPr="1E3AC332">
        <w:rPr>
          <w:rFonts w:ascii="Trebuchet MS" w:eastAsia="Trebuchet MS" w:hAnsi="Trebuchet MS" w:cs="Trebuchet MS"/>
          <w:b/>
          <w:bCs/>
        </w:rPr>
        <w:t xml:space="preserve">2) </w:t>
      </w:r>
      <w:r>
        <w:tab/>
      </w:r>
      <w:r w:rsidRPr="1E3AC332">
        <w:rPr>
          <w:rFonts w:ascii="Trebuchet MS" w:eastAsia="Trebuchet MS" w:hAnsi="Trebuchet MS" w:cs="Trebuchet MS"/>
          <w:b/>
          <w:bCs/>
        </w:rPr>
        <w:t>Argumenten vóór om wel de Auditdienst Rijk in te schakelen (als die een onderzoek naar het tarief gaat uitvoeren) en niet een gerechtelijke procedure te starten (antwoord ‘ja’ op de eerste vraag en ‘nee’ op de tweede vraag)</w:t>
      </w:r>
    </w:p>
    <w:p w14:paraId="68191DFC" w14:textId="3EBD5428" w:rsidR="49E90C05" w:rsidRDefault="49E90C05" w:rsidP="1E3AC332">
      <w:pPr>
        <w:ind w:left="426" w:hanging="426"/>
        <w:rPr>
          <w:rFonts w:ascii="Trebuchet MS" w:eastAsia="Trebuchet MS" w:hAnsi="Trebuchet MS" w:cs="Trebuchet MS"/>
          <w:b/>
          <w:bCs/>
        </w:rPr>
      </w:pPr>
      <w:r w:rsidRPr="1E3AC332">
        <w:rPr>
          <w:rFonts w:ascii="Trebuchet MS" w:eastAsia="Trebuchet MS" w:hAnsi="Trebuchet MS" w:cs="Trebuchet MS"/>
          <w:b/>
          <w:bCs/>
        </w:rPr>
        <w:t xml:space="preserve"> </w:t>
      </w:r>
    </w:p>
    <w:p w14:paraId="6BABBD3D" w14:textId="6230E6E0" w:rsidR="49E90C05" w:rsidRDefault="49E90C05" w:rsidP="1E3AC332">
      <w:pPr>
        <w:ind w:left="450"/>
        <w:rPr>
          <w:rFonts w:ascii="Trebuchet MS" w:eastAsia="Trebuchet MS" w:hAnsi="Trebuchet MS" w:cs="Trebuchet MS"/>
        </w:rPr>
      </w:pPr>
      <w:r w:rsidRPr="1E3AC332">
        <w:rPr>
          <w:rFonts w:ascii="Trebuchet MS" w:eastAsia="Trebuchet MS" w:hAnsi="Trebuchet MS" w:cs="Trebuchet MS"/>
        </w:rPr>
        <w:t xml:space="preserve">De Auditdienst Rijk zou ingeschakeld worden door de betrokken ministeries en daardoor zouden er voor de beroepsverenigingen geen kosten aan verbonden zijn. </w:t>
      </w:r>
    </w:p>
    <w:p w14:paraId="1E0BF651" w14:textId="05C6E243" w:rsidR="49E90C05" w:rsidRDefault="49E90C05" w:rsidP="1E3AC332">
      <w:pPr>
        <w:ind w:left="450"/>
        <w:rPr>
          <w:rFonts w:ascii="Trebuchet MS" w:eastAsia="Trebuchet MS" w:hAnsi="Trebuchet MS" w:cs="Trebuchet MS"/>
        </w:rPr>
      </w:pPr>
      <w:r w:rsidRPr="1E3AC332">
        <w:rPr>
          <w:rFonts w:ascii="Trebuchet MS" w:eastAsia="Trebuchet MS" w:hAnsi="Trebuchet MS" w:cs="Trebuchet MS"/>
        </w:rPr>
        <w:t xml:space="preserve"> </w:t>
      </w:r>
    </w:p>
    <w:p w14:paraId="478F0818" w14:textId="3547EAF5" w:rsidR="49E90C05" w:rsidRDefault="49E90C05" w:rsidP="1E3AC332">
      <w:pPr>
        <w:ind w:left="450"/>
        <w:rPr>
          <w:rFonts w:ascii="Trebuchet MS" w:eastAsia="Trebuchet MS" w:hAnsi="Trebuchet MS" w:cs="Trebuchet MS"/>
        </w:rPr>
      </w:pPr>
      <w:r w:rsidRPr="1E3AC332">
        <w:rPr>
          <w:rFonts w:ascii="Trebuchet MS" w:eastAsia="Trebuchet MS" w:hAnsi="Trebuchet MS" w:cs="Trebuchet MS"/>
        </w:rPr>
        <w:t>Bij een procedure voor de rechter loop je altijd kans dat je de zaak verliest en dat je in dat geval sowieso je eigen proceskosten moet dragen. Daarnaast loop je ook nog een (kleinere) kans dat je veroordeeld kan worden in de proceskosten van de tegenpartij.</w:t>
      </w:r>
    </w:p>
    <w:p w14:paraId="24D1E053" w14:textId="7A7564A9" w:rsidR="49E90C05" w:rsidRDefault="49E90C05" w:rsidP="1E3AC332">
      <w:pPr>
        <w:ind w:left="450"/>
        <w:rPr>
          <w:rFonts w:ascii="Trebuchet MS" w:eastAsia="Trebuchet MS" w:hAnsi="Trebuchet MS" w:cs="Trebuchet MS"/>
        </w:rPr>
      </w:pPr>
      <w:r w:rsidRPr="1E3AC332">
        <w:rPr>
          <w:rFonts w:ascii="Trebuchet MS" w:eastAsia="Trebuchet MS" w:hAnsi="Trebuchet MS" w:cs="Trebuchet MS"/>
        </w:rPr>
        <w:t xml:space="preserve">Het is niet mogelijk om de slagingskans in te schatten, omdat het geen standaardkwestie betreft. </w:t>
      </w:r>
    </w:p>
    <w:p w14:paraId="5E25D70F" w14:textId="305E67CD" w:rsidR="49E90C05" w:rsidRDefault="49E90C05" w:rsidP="1E3AC332">
      <w:pPr>
        <w:ind w:left="450"/>
        <w:rPr>
          <w:rFonts w:ascii="Trebuchet MS" w:eastAsia="Trebuchet MS" w:hAnsi="Trebuchet MS" w:cs="Trebuchet MS"/>
        </w:rPr>
      </w:pPr>
      <w:r w:rsidRPr="1E3AC332">
        <w:rPr>
          <w:rFonts w:ascii="Trebuchet MS" w:eastAsia="Trebuchet MS" w:hAnsi="Trebuchet MS" w:cs="Trebuchet MS"/>
        </w:rPr>
        <w:t xml:space="preserve"> </w:t>
      </w:r>
    </w:p>
    <w:p w14:paraId="58535E31" w14:textId="0DFF2000" w:rsidR="49E90C05" w:rsidRDefault="49E90C05" w:rsidP="1E3AC332">
      <w:pPr>
        <w:rPr>
          <w:rFonts w:ascii="Trebuchet MS" w:eastAsia="Trebuchet MS" w:hAnsi="Trebuchet MS" w:cs="Trebuchet MS"/>
        </w:rPr>
      </w:pPr>
      <w:r w:rsidRPr="1E3AC332">
        <w:rPr>
          <w:rFonts w:ascii="Trebuchet MS" w:eastAsia="Trebuchet MS" w:hAnsi="Trebuchet MS" w:cs="Trebuchet MS"/>
        </w:rPr>
        <w:t xml:space="preserve">  </w:t>
      </w:r>
    </w:p>
    <w:p w14:paraId="440F2D08" w14:textId="5AFF1AC3" w:rsidR="49E90C05" w:rsidRDefault="49E90C05" w:rsidP="1E3AC332">
      <w:pPr>
        <w:ind w:left="426" w:hanging="426"/>
        <w:rPr>
          <w:rFonts w:ascii="Trebuchet MS" w:eastAsia="Trebuchet MS" w:hAnsi="Trebuchet MS" w:cs="Trebuchet MS"/>
        </w:rPr>
      </w:pPr>
      <w:r w:rsidRPr="01927D11">
        <w:rPr>
          <w:rFonts w:ascii="Trebuchet MS" w:eastAsia="Trebuchet MS" w:hAnsi="Trebuchet MS" w:cs="Trebuchet MS"/>
          <w:b/>
          <w:bCs/>
        </w:rPr>
        <w:t>3)</w:t>
      </w:r>
      <w:r w:rsidRPr="01927D11">
        <w:rPr>
          <w:rFonts w:ascii="Trebuchet MS" w:eastAsia="Trebuchet MS" w:hAnsi="Trebuchet MS" w:cs="Trebuchet MS"/>
        </w:rPr>
        <w:t xml:space="preserve"> </w:t>
      </w:r>
      <w:r>
        <w:tab/>
      </w:r>
      <w:r w:rsidRPr="01927D11">
        <w:rPr>
          <w:rFonts w:ascii="Trebuchet MS" w:eastAsia="Trebuchet MS" w:hAnsi="Trebuchet MS" w:cs="Trebuchet MS"/>
          <w:b/>
          <w:bCs/>
        </w:rPr>
        <w:t>Argumenten tegen om de Auditdienst Rijk in te schakelen voor onderzoek naar het tarief dan wel een gerechtelijke procedure te starten (dus antwoord ‘nee’ op beide vragen in de poll)</w:t>
      </w:r>
      <w:r w:rsidRPr="01927D11">
        <w:rPr>
          <w:rFonts w:ascii="Trebuchet MS" w:eastAsia="Trebuchet MS" w:hAnsi="Trebuchet MS" w:cs="Trebuchet MS"/>
        </w:rPr>
        <w:t>:</w:t>
      </w:r>
    </w:p>
    <w:p w14:paraId="5437DC5E" w14:textId="23D802FC" w:rsidR="49E90C05" w:rsidRDefault="49E90C05" w:rsidP="1E3AC332">
      <w:pPr>
        <w:ind w:left="426" w:hanging="426"/>
        <w:rPr>
          <w:rFonts w:ascii="Trebuchet MS" w:eastAsia="Trebuchet MS" w:hAnsi="Trebuchet MS" w:cs="Trebuchet MS"/>
          <w:b/>
          <w:bCs/>
        </w:rPr>
      </w:pPr>
      <w:r w:rsidRPr="1E3AC332">
        <w:rPr>
          <w:rFonts w:ascii="Trebuchet MS" w:eastAsia="Trebuchet MS" w:hAnsi="Trebuchet MS" w:cs="Trebuchet MS"/>
          <w:b/>
          <w:bCs/>
        </w:rPr>
        <w:t xml:space="preserve"> </w:t>
      </w:r>
    </w:p>
    <w:p w14:paraId="1C360A2F" w14:textId="5E82126D" w:rsidR="49E90C05" w:rsidRDefault="49E90C05" w:rsidP="1E3AC332">
      <w:pPr>
        <w:ind w:left="426"/>
        <w:rPr>
          <w:rFonts w:ascii="Trebuchet MS" w:eastAsia="Trebuchet MS" w:hAnsi="Trebuchet MS" w:cs="Trebuchet MS"/>
        </w:rPr>
      </w:pPr>
      <w:r w:rsidRPr="1E3AC332">
        <w:rPr>
          <w:rFonts w:ascii="Trebuchet MS" w:eastAsia="Trebuchet MS" w:hAnsi="Trebuchet MS" w:cs="Trebuchet MS"/>
        </w:rPr>
        <w:t>Een onderzoek door de ADR en een gerechtelijke procedure kosten ook tijd en energie van de NBTG die we beter in andere zaken kunnen steken.</w:t>
      </w:r>
    </w:p>
    <w:p w14:paraId="613E0B80" w14:textId="6F0CEA5C" w:rsidR="49E90C05" w:rsidRDefault="49E90C05" w:rsidP="1E3AC332">
      <w:pPr>
        <w:ind w:left="426" w:hanging="426"/>
        <w:rPr>
          <w:rFonts w:ascii="Trebuchet MS" w:eastAsia="Trebuchet MS" w:hAnsi="Trebuchet MS" w:cs="Trebuchet MS"/>
        </w:rPr>
      </w:pPr>
      <w:r w:rsidRPr="1E3AC332">
        <w:rPr>
          <w:rFonts w:ascii="Trebuchet MS" w:eastAsia="Trebuchet MS" w:hAnsi="Trebuchet MS" w:cs="Trebuchet MS"/>
        </w:rPr>
        <w:t xml:space="preserve"> </w:t>
      </w:r>
    </w:p>
    <w:p w14:paraId="584E0566" w14:textId="5823B2DB" w:rsidR="49E90C05" w:rsidRDefault="49E90C05" w:rsidP="1E3AC332">
      <w:pPr>
        <w:ind w:left="426"/>
        <w:rPr>
          <w:rFonts w:ascii="Trebuchet MS" w:eastAsia="Trebuchet MS" w:hAnsi="Trebuchet MS" w:cs="Trebuchet MS"/>
        </w:rPr>
      </w:pPr>
      <w:r w:rsidRPr="1E3AC332">
        <w:rPr>
          <w:rFonts w:ascii="Trebuchet MS" w:eastAsia="Trebuchet MS" w:hAnsi="Trebuchet MS" w:cs="Trebuchet MS"/>
        </w:rPr>
        <w:t>Daarnaast is er het risico dat we een gerechtelijke procedure kunnen verliezen en daardoor kosten zullen maken.</w:t>
      </w:r>
    </w:p>
    <w:p w14:paraId="0225C55F" w14:textId="70BBB8BD" w:rsidR="49E90C05" w:rsidRDefault="49E90C05" w:rsidP="1E3AC332">
      <w:pPr>
        <w:ind w:left="426" w:hanging="426"/>
        <w:rPr>
          <w:rFonts w:ascii="Trebuchet MS" w:eastAsia="Trebuchet MS" w:hAnsi="Trebuchet MS" w:cs="Trebuchet MS"/>
        </w:rPr>
      </w:pPr>
      <w:r w:rsidRPr="1E3AC332">
        <w:rPr>
          <w:rFonts w:ascii="Trebuchet MS" w:eastAsia="Trebuchet MS" w:hAnsi="Trebuchet MS" w:cs="Trebuchet MS"/>
        </w:rPr>
        <w:lastRenderedPageBreak/>
        <w:t xml:space="preserve"> </w:t>
      </w:r>
    </w:p>
    <w:p w14:paraId="7BD4B89B" w14:textId="3C65BDFB" w:rsidR="49E90C05" w:rsidRDefault="49E90C05" w:rsidP="1E3AC332">
      <w:pPr>
        <w:rPr>
          <w:rFonts w:ascii="Trebuchet MS" w:eastAsia="Trebuchet MS" w:hAnsi="Trebuchet MS" w:cs="Trebuchet MS"/>
        </w:rPr>
      </w:pPr>
      <w:r w:rsidRPr="01927D11">
        <w:rPr>
          <w:rFonts w:ascii="Trebuchet MS" w:eastAsia="Trebuchet MS" w:hAnsi="Trebuchet MS" w:cs="Trebuchet MS"/>
        </w:rPr>
        <w:t xml:space="preserve">NB </w:t>
      </w:r>
    </w:p>
    <w:p w14:paraId="4A50662C" w14:textId="01CC09F7" w:rsidR="49E90C05" w:rsidRDefault="49E90C05" w:rsidP="1E3AC332">
      <w:pPr>
        <w:rPr>
          <w:rFonts w:ascii="Trebuchet MS" w:eastAsia="Trebuchet MS" w:hAnsi="Trebuchet MS" w:cs="Trebuchet MS"/>
        </w:rPr>
      </w:pPr>
      <w:r w:rsidRPr="1E3AC332">
        <w:rPr>
          <w:rFonts w:ascii="Trebuchet MS" w:eastAsia="Trebuchet MS" w:hAnsi="Trebuchet MS" w:cs="Trebuchet MS"/>
        </w:rPr>
        <w:t>Als we alleen er voor kiezen om het ADR in te schakelen, dan is het de vraag of de ADR een onderzoek naar de tarieven zal uitvoeren. Er is grote kans dat de ADR alleen een evaluatieonderzoek zal uitvoeren.</w:t>
      </w:r>
    </w:p>
    <w:p w14:paraId="4CEEA515" w14:textId="30CCF888" w:rsidR="49E90C05" w:rsidRDefault="49E90C05" w:rsidP="1E3AC332">
      <w:pPr>
        <w:rPr>
          <w:rFonts w:ascii="Trebuchet MS" w:eastAsia="Trebuchet MS" w:hAnsi="Trebuchet MS" w:cs="Trebuchet MS"/>
        </w:rPr>
      </w:pPr>
      <w:r w:rsidRPr="1E3AC332">
        <w:rPr>
          <w:rFonts w:ascii="Trebuchet MS" w:eastAsia="Trebuchet MS" w:hAnsi="Trebuchet MS" w:cs="Trebuchet MS"/>
        </w:rPr>
        <w:t>Ook is het dan nog de vraag of we de nieuwe tarieven met terugwerkende kracht kunnen terugvragen vanaf 1 juli 2019 (als het ADR wel onderzoek doet naar de tarieven.</w:t>
      </w:r>
    </w:p>
    <w:p w14:paraId="6C9EC047" w14:textId="7A0A2219" w:rsidR="1E3AC332" w:rsidRDefault="1E3AC332" w:rsidP="1E3AC332">
      <w:pPr>
        <w:rPr>
          <w:rFonts w:ascii="Trebuchet MS" w:eastAsia="Trebuchet MS" w:hAnsi="Trebuchet MS" w:cs="Trebuchet MS"/>
          <w:color w:val="FF0000"/>
        </w:rPr>
      </w:pPr>
    </w:p>
    <w:p w14:paraId="0000001B" w14:textId="0F93C7C3" w:rsidR="005D1929" w:rsidRDefault="4BE0AC74" w:rsidP="4CAA2701">
      <w:pPr>
        <w:spacing w:before="240" w:after="240" w:line="256" w:lineRule="auto"/>
        <w:rPr>
          <w:rFonts w:ascii="Trebuchet MS" w:eastAsia="Trebuchet MS" w:hAnsi="Trebuchet MS" w:cs="Trebuchet MS"/>
        </w:rPr>
      </w:pPr>
      <w:r w:rsidRPr="4CAA2701">
        <w:rPr>
          <w:rFonts w:ascii="Trebuchet MS" w:eastAsia="Trebuchet MS" w:hAnsi="Trebuchet MS" w:cs="Trebuchet MS"/>
        </w:rPr>
        <w:t>(Marieke:) Wat betreft de proceskosten en financiele ruimte: De proceskosten zullen naar verwachting 15.000 a 20.000 euro zijn, welke gedeeld zullen worden met de NSV (we zullen ieder de helft betalen). In de NBTG begroting van 2023 was al 6.000 euro opgenomen voor juridische bijstand. Daarnaast hebben wij nog een financiele ruimte van ongeveer 17.000 euro (namelijk: ons vermogen van 92.800 euro minus de financiele buffer van 66.000 euro die wij willen aanhouden en het verwachte resultaat van de begroting van 2023 van –9.800 euro).</w:t>
      </w:r>
    </w:p>
    <w:p w14:paraId="0000001C" w14:textId="77777777" w:rsidR="005D1929" w:rsidRDefault="008C2624">
      <w:pPr>
        <w:spacing w:before="240" w:after="240" w:line="256" w:lineRule="auto"/>
        <w:rPr>
          <w:rFonts w:ascii="Trebuchet MS" w:eastAsia="Trebuchet MS" w:hAnsi="Trebuchet MS" w:cs="Trebuchet MS"/>
        </w:rPr>
      </w:pPr>
      <w:r w:rsidRPr="01927D11">
        <w:rPr>
          <w:rFonts w:ascii="Trebuchet MS" w:eastAsia="Trebuchet MS" w:hAnsi="Trebuchet MS" w:cs="Trebuchet MS"/>
        </w:rPr>
        <w:t xml:space="preserve">Lilan vraagt via de chat of de ADR als onafhankelijk genoeg wordt gezien. </w:t>
      </w:r>
      <w:r>
        <w:br/>
      </w:r>
      <w:r w:rsidRPr="01927D11">
        <w:rPr>
          <w:rFonts w:ascii="Trebuchet MS" w:eastAsia="Trebuchet MS" w:hAnsi="Trebuchet MS" w:cs="Trebuchet MS"/>
        </w:rPr>
        <w:t>MH: Ja, ADR is onderdeel van het Ministerie van Financiën, maar is een onafhankelijk orgaan. Ministeries mogen wettelijk gezien geen instructies geven aan ADR over hoe zij te werk moeten gaan. We kunnen vertrouwen op hun onafhankelijkheid.</w:t>
      </w:r>
    </w:p>
    <w:p w14:paraId="0000001D" w14:textId="67C16A02"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t xml:space="preserve">Kees-Ate: even tussendoor, met deze </w:t>
      </w:r>
      <w:r w:rsidR="00CE20FF">
        <w:rPr>
          <w:rFonts w:ascii="Trebuchet MS" w:eastAsia="Trebuchet MS" w:hAnsi="Trebuchet MS" w:cs="Trebuchet MS"/>
        </w:rPr>
        <w:t xml:space="preserve">2 </w:t>
      </w:r>
      <w:r>
        <w:rPr>
          <w:rFonts w:ascii="Trebuchet MS" w:eastAsia="Trebuchet MS" w:hAnsi="Trebuchet MS" w:cs="Trebuchet MS"/>
        </w:rPr>
        <w:t>poll</w:t>
      </w:r>
      <w:r w:rsidR="00CE20FF">
        <w:rPr>
          <w:rFonts w:ascii="Trebuchet MS" w:eastAsia="Trebuchet MS" w:hAnsi="Trebuchet MS" w:cs="Trebuchet MS"/>
        </w:rPr>
        <w:t xml:space="preserve">s </w:t>
      </w:r>
      <w:r>
        <w:rPr>
          <w:rFonts w:ascii="Trebuchet MS" w:eastAsia="Trebuchet MS" w:hAnsi="Trebuchet MS" w:cs="Trebuchet MS"/>
        </w:rPr>
        <w:t xml:space="preserve">vragen we bij jullie uit welke koers we op willen gaan als NBTG zodat we het komende half jaar door kunnen. We </w:t>
      </w:r>
      <w:r w:rsidR="00C16C60">
        <w:rPr>
          <w:rFonts w:ascii="Trebuchet MS" w:eastAsia="Trebuchet MS" w:hAnsi="Trebuchet MS" w:cs="Trebuchet MS"/>
        </w:rPr>
        <w:t>vragen niet om een carte blanc</w:t>
      </w:r>
      <w:r w:rsidR="003479B8">
        <w:rPr>
          <w:rFonts w:ascii="Trebuchet MS" w:eastAsia="Trebuchet MS" w:hAnsi="Trebuchet MS" w:cs="Trebuchet MS"/>
        </w:rPr>
        <w:t>h</w:t>
      </w:r>
      <w:r w:rsidR="00C16C60">
        <w:rPr>
          <w:rFonts w:ascii="Trebuchet MS" w:eastAsia="Trebuchet MS" w:hAnsi="Trebuchet MS" w:cs="Trebuchet MS"/>
        </w:rPr>
        <w:t xml:space="preserve">e </w:t>
      </w:r>
      <w:r w:rsidR="00BB3D90">
        <w:rPr>
          <w:rFonts w:ascii="Trebuchet MS" w:eastAsia="Trebuchet MS" w:hAnsi="Trebuchet MS" w:cs="Trebuchet MS"/>
        </w:rPr>
        <w:t xml:space="preserve">maar </w:t>
      </w:r>
      <w:r>
        <w:rPr>
          <w:rFonts w:ascii="Trebuchet MS" w:eastAsia="Trebuchet MS" w:hAnsi="Trebuchet MS" w:cs="Trebuchet MS"/>
        </w:rPr>
        <w:t>houden jullie steeds op de hoogte en nemen jullie in elke stap weer mee.</w:t>
      </w:r>
    </w:p>
    <w:p w14:paraId="0000001E"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t>Monique: Als het ADR wel een onderzoek naar de tarieven gaat doen en er komt een ander (hoger) tarief uit, is dan ook een gerechtelijke procedure nodig om dit vanaf 2019 betaald te krijgen?</w:t>
      </w:r>
      <w:r>
        <w:rPr>
          <w:rFonts w:ascii="Trebuchet MS" w:eastAsia="Trebuchet MS" w:hAnsi="Trebuchet MS" w:cs="Trebuchet MS"/>
        </w:rPr>
        <w:br/>
        <w:t>Monica: Als blijkt dat er wel een hoger tarief vastgesteld wordt, maar niet met terugwerkende kracht, zouden we daarvoor nog een aparte procedure moeten starten inderdaad, maar of we dat willen en gaan doen is dan een vraag voor de volgende ALV.</w:t>
      </w:r>
    </w:p>
    <w:p w14:paraId="0000001F"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t>Luca: Wat is het advies van de advocaat over het wel of niet aangaan van de gerechtelijke procedure? Ondanks dat het een uitzonderlijke situatie is, kan hij een inschatting maken op basis van de gegeven informatie en de case die is gebouwd, wat realistisch is (of we sterk staan of niet)?</w:t>
      </w:r>
      <w:r>
        <w:rPr>
          <w:rFonts w:ascii="Trebuchet MS" w:eastAsia="Trebuchet MS" w:hAnsi="Trebuchet MS" w:cs="Trebuchet MS"/>
        </w:rPr>
        <w:br/>
        <w:t>Monica: Omdat dit geen standaard casus is, kan er geen inschatting gegeven worden.</w:t>
      </w:r>
    </w:p>
    <w:p w14:paraId="014243D9" w14:textId="30CD7DEC" w:rsidR="242D502C" w:rsidRDefault="242D502C" w:rsidP="01927D11">
      <w:pPr>
        <w:spacing w:before="240" w:after="240" w:line="256" w:lineRule="auto"/>
        <w:rPr>
          <w:rFonts w:ascii="Trebuchet MS" w:eastAsia="Trebuchet MS" w:hAnsi="Trebuchet MS" w:cs="Trebuchet MS"/>
        </w:rPr>
      </w:pPr>
      <w:r w:rsidRPr="01927D11">
        <w:rPr>
          <w:rFonts w:ascii="Trebuchet MS" w:eastAsia="Trebuchet MS" w:hAnsi="Trebuchet MS" w:cs="Trebuchet MS"/>
        </w:rPr>
        <w:t>Maud: Kan er ook een lager tarief uitkomen?</w:t>
      </w:r>
      <w:r>
        <w:br/>
      </w:r>
      <w:r w:rsidRPr="01927D11">
        <w:rPr>
          <w:rFonts w:ascii="Trebuchet MS" w:eastAsia="Trebuchet MS" w:hAnsi="Trebuchet MS" w:cs="Trebuchet MS"/>
        </w:rPr>
        <w:t>Monica: in theorie wel, maar gezien het huidige lage tarief is die kans heel klein.</w:t>
      </w:r>
      <w:commentRangeStart w:id="0"/>
      <w:commentRangeStart w:id="1"/>
      <w:commentRangeStart w:id="2"/>
      <w:commentRangeEnd w:id="0"/>
      <w:r>
        <w:rPr>
          <w:rStyle w:val="CommentReference"/>
        </w:rPr>
        <w:commentReference w:id="0"/>
      </w:r>
      <w:commentRangeEnd w:id="1"/>
      <w:r>
        <w:rPr>
          <w:rStyle w:val="CommentReference"/>
        </w:rPr>
        <w:commentReference w:id="1"/>
      </w:r>
      <w:commentRangeEnd w:id="2"/>
      <w:r>
        <w:rPr>
          <w:rStyle w:val="CommentReference"/>
        </w:rPr>
        <w:commentReference w:id="2"/>
      </w:r>
      <w:r>
        <w:br/>
      </w:r>
      <w:r w:rsidR="1FC1BF38" w:rsidRPr="01927D11">
        <w:rPr>
          <w:rFonts w:ascii="Trebuchet MS" w:eastAsia="Trebuchet MS" w:hAnsi="Trebuchet MS" w:cs="Trebuchet MS"/>
        </w:rPr>
        <w:t xml:space="preserve">Maya via de chat: In het verleden was het zo dat UWV de tarieven nooit zou verlagen </w:t>
      </w:r>
      <w:r w:rsidR="17A6271D" w:rsidRPr="01927D11">
        <w:rPr>
          <w:rFonts w:ascii="Trebuchet MS" w:eastAsia="Trebuchet MS" w:hAnsi="Trebuchet MS" w:cs="Trebuchet MS"/>
        </w:rPr>
        <w:t>als</w:t>
      </w:r>
      <w:r w:rsidR="1FC1BF38" w:rsidRPr="01927D11">
        <w:rPr>
          <w:rFonts w:ascii="Trebuchet MS" w:eastAsia="Trebuchet MS" w:hAnsi="Trebuchet MS" w:cs="Trebuchet MS"/>
        </w:rPr>
        <w:t xml:space="preserve"> dat uit onderzoek </w:t>
      </w:r>
      <w:r w:rsidR="459305D9" w:rsidRPr="01927D11">
        <w:rPr>
          <w:rFonts w:ascii="Trebuchet MS" w:eastAsia="Trebuchet MS" w:hAnsi="Trebuchet MS" w:cs="Trebuchet MS"/>
        </w:rPr>
        <w:t xml:space="preserve">zou </w:t>
      </w:r>
      <w:r w:rsidR="1FC1BF38" w:rsidRPr="01927D11">
        <w:rPr>
          <w:rFonts w:ascii="Trebuchet MS" w:eastAsia="Trebuchet MS" w:hAnsi="Trebuchet MS" w:cs="Trebuchet MS"/>
        </w:rPr>
        <w:t>komen</w:t>
      </w:r>
      <w:r w:rsidR="4DAB4211" w:rsidRPr="01927D11">
        <w:rPr>
          <w:rFonts w:ascii="Trebuchet MS" w:eastAsia="Trebuchet MS" w:hAnsi="Trebuchet MS" w:cs="Trebuchet MS"/>
        </w:rPr>
        <w:t>.</w:t>
      </w:r>
    </w:p>
    <w:p w14:paraId="00000021"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t>Yvette: Stel dat de kosten van advocaat en rechtszaak hoger uitvallen dan dat er budget voor is in de begroting. Is er dan een plan van aanpak?</w:t>
      </w:r>
      <w:r>
        <w:rPr>
          <w:rFonts w:ascii="Trebuchet MS" w:eastAsia="Trebuchet MS" w:hAnsi="Trebuchet MS" w:cs="Trebuchet MS"/>
        </w:rPr>
        <w:br/>
        <w:t>Kees-Ate: Dan leggen we dat weer voor aan de ALV</w:t>
      </w:r>
    </w:p>
    <w:p w14:paraId="00000022"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lastRenderedPageBreak/>
        <w:t>Veerle: Ik zag dat de onderwijstarieven lager waren. Kan er een situatie ontstaan waarin er geld teruggevorderd wordt van tolken die vooral in het onderwijs hebben gewerkt?</w:t>
      </w:r>
      <w:r>
        <w:rPr>
          <w:rFonts w:ascii="Trebuchet MS" w:eastAsia="Trebuchet MS" w:hAnsi="Trebuchet MS" w:cs="Trebuchet MS"/>
        </w:rPr>
        <w:br/>
        <w:t>Monica: nee dat kan niet</w:t>
      </w:r>
    </w:p>
    <w:p w14:paraId="5E480CEE" w14:textId="505DFBB0" w:rsidR="008C2624" w:rsidRPr="00F40429" w:rsidRDefault="008C2624" w:rsidP="22919C65">
      <w:pPr>
        <w:spacing w:before="240" w:after="240" w:line="256" w:lineRule="auto"/>
        <w:rPr>
          <w:rFonts w:ascii="Trebuchet MS" w:eastAsia="Trebuchet MS" w:hAnsi="Trebuchet MS" w:cs="Trebuchet MS"/>
        </w:rPr>
      </w:pPr>
      <w:r w:rsidRPr="1E3AC332">
        <w:rPr>
          <w:rFonts w:ascii="Trebuchet MS" w:eastAsia="Trebuchet MS" w:hAnsi="Trebuchet MS" w:cs="Trebuchet MS"/>
        </w:rPr>
        <w:t>Stemming vraag 1</w:t>
      </w:r>
      <w:r w:rsidR="41474C5E" w:rsidRPr="1E3AC332">
        <w:rPr>
          <w:rFonts w:ascii="Trebuchet MS" w:eastAsia="Trebuchet MS" w:hAnsi="Trebuchet MS" w:cs="Trebuchet MS"/>
        </w:rPr>
        <w:t xml:space="preserve">: </w:t>
      </w:r>
      <w:r w:rsidR="0011200A" w:rsidRPr="1E3AC332">
        <w:rPr>
          <w:rFonts w:ascii="Trebuchet MS" w:eastAsia="Trebuchet MS" w:hAnsi="Trebuchet MS" w:cs="Trebuchet MS"/>
        </w:rPr>
        <w:t>Als de Auditdienst Rijk (ADR) onderzoek naar het tolktarief wil uitvoeren (en niet alleen een evaluatie-onderzoek) en daarvoor ook de expertise in</w:t>
      </w:r>
      <w:r w:rsidR="0011200A" w:rsidRPr="1E3AC332">
        <w:rPr>
          <w:rFonts w:eastAsia="Times New Roman"/>
          <w:sz w:val="24"/>
          <w:szCs w:val="24"/>
        </w:rPr>
        <w:t xml:space="preserve"> </w:t>
      </w:r>
      <w:r w:rsidR="0011200A" w:rsidRPr="1E3AC332">
        <w:rPr>
          <w:rFonts w:ascii="Trebuchet MS" w:eastAsia="Trebuchet MS" w:hAnsi="Trebuchet MS" w:cs="Trebuchet MS"/>
        </w:rPr>
        <w:t>huis heeft, willen wij dan de ADR het onderzoek naar het tolktarief laten uitvoeren, onder voorwaarde dat wij betrokken zijn bij het formuleren van de onderzoeksvragen?</w:t>
      </w:r>
      <w:r>
        <w:br/>
      </w:r>
      <w:r w:rsidRPr="1E3AC332">
        <w:rPr>
          <w:rFonts w:ascii="Trebuchet MS" w:eastAsia="Trebuchet MS" w:hAnsi="Trebuchet MS" w:cs="Trebuchet MS"/>
        </w:rPr>
        <w:t>Ronde 1: 1</w:t>
      </w:r>
      <w:r w:rsidR="0D07C423" w:rsidRPr="1E3AC332">
        <w:rPr>
          <w:rFonts w:ascii="Trebuchet MS" w:eastAsia="Trebuchet MS" w:hAnsi="Trebuchet MS" w:cs="Trebuchet MS"/>
        </w:rPr>
        <w:t>13</w:t>
      </w:r>
      <w:r w:rsidRPr="1E3AC332">
        <w:rPr>
          <w:rFonts w:ascii="Trebuchet MS" w:eastAsia="Trebuchet MS" w:hAnsi="Trebuchet MS" w:cs="Trebuchet MS"/>
        </w:rPr>
        <w:t xml:space="preserve"> voor, 1 tegen, 8 onthoudingen</w:t>
      </w:r>
      <w:r>
        <w:br/>
      </w:r>
      <w:r w:rsidRPr="1E3AC332">
        <w:rPr>
          <w:rFonts w:ascii="Trebuchet MS" w:eastAsia="Trebuchet MS" w:hAnsi="Trebuchet MS" w:cs="Trebuchet MS"/>
        </w:rPr>
        <w:t xml:space="preserve">Ronde 2: </w:t>
      </w:r>
      <w:r w:rsidR="0978B35E" w:rsidRPr="1E3AC332">
        <w:rPr>
          <w:rFonts w:ascii="Trebuchet MS" w:eastAsia="Trebuchet MS" w:hAnsi="Trebuchet MS" w:cs="Trebuchet MS"/>
        </w:rPr>
        <w:t>10</w:t>
      </w:r>
      <w:r w:rsidRPr="1E3AC332">
        <w:rPr>
          <w:rFonts w:ascii="Trebuchet MS" w:eastAsia="Trebuchet MS" w:hAnsi="Trebuchet MS" w:cs="Trebuchet MS"/>
        </w:rPr>
        <w:t xml:space="preserve"> voor, 0 tegen, </w:t>
      </w:r>
      <w:r w:rsidR="47ADE2C2" w:rsidRPr="1E3AC332">
        <w:rPr>
          <w:rFonts w:ascii="Trebuchet MS" w:eastAsia="Trebuchet MS" w:hAnsi="Trebuchet MS" w:cs="Trebuchet MS"/>
        </w:rPr>
        <w:t>1</w:t>
      </w:r>
      <w:r w:rsidRPr="1E3AC332">
        <w:rPr>
          <w:rFonts w:ascii="Trebuchet MS" w:eastAsia="Trebuchet MS" w:hAnsi="Trebuchet MS" w:cs="Trebuchet MS"/>
        </w:rPr>
        <w:t xml:space="preserve"> onthoudingen</w:t>
      </w:r>
      <w:r>
        <w:br/>
      </w:r>
      <w:r w:rsidR="3803A119" w:rsidRPr="1E3AC332">
        <w:rPr>
          <w:rFonts w:ascii="Trebuchet MS" w:eastAsia="Trebuchet MS" w:hAnsi="Trebuchet MS" w:cs="Trebuchet MS"/>
        </w:rPr>
        <w:t>Totaal: 12</w:t>
      </w:r>
      <w:r w:rsidR="30251C44" w:rsidRPr="1E3AC332">
        <w:rPr>
          <w:rFonts w:ascii="Trebuchet MS" w:eastAsia="Trebuchet MS" w:hAnsi="Trebuchet MS" w:cs="Trebuchet MS"/>
        </w:rPr>
        <w:t>3</w:t>
      </w:r>
      <w:r w:rsidR="3803A119" w:rsidRPr="1E3AC332">
        <w:rPr>
          <w:rFonts w:ascii="Trebuchet MS" w:eastAsia="Trebuchet MS" w:hAnsi="Trebuchet MS" w:cs="Trebuchet MS"/>
        </w:rPr>
        <w:t xml:space="preserve"> voor, </w:t>
      </w:r>
      <w:r w:rsidR="58A107D5" w:rsidRPr="1E3AC332">
        <w:rPr>
          <w:rFonts w:ascii="Trebuchet MS" w:eastAsia="Trebuchet MS" w:hAnsi="Trebuchet MS" w:cs="Trebuchet MS"/>
        </w:rPr>
        <w:t>1</w:t>
      </w:r>
      <w:r w:rsidR="3803A119" w:rsidRPr="1E3AC332">
        <w:rPr>
          <w:rFonts w:ascii="Trebuchet MS" w:eastAsia="Trebuchet MS" w:hAnsi="Trebuchet MS" w:cs="Trebuchet MS"/>
        </w:rPr>
        <w:t xml:space="preserve"> tegen, </w:t>
      </w:r>
      <w:r w:rsidR="716A0310" w:rsidRPr="1E3AC332">
        <w:rPr>
          <w:rFonts w:ascii="Trebuchet MS" w:eastAsia="Trebuchet MS" w:hAnsi="Trebuchet MS" w:cs="Trebuchet MS"/>
        </w:rPr>
        <w:t>9</w:t>
      </w:r>
      <w:r w:rsidR="3803A119" w:rsidRPr="1E3AC332">
        <w:rPr>
          <w:rFonts w:ascii="Trebuchet MS" w:eastAsia="Trebuchet MS" w:hAnsi="Trebuchet MS" w:cs="Trebuchet MS"/>
        </w:rPr>
        <w:t xml:space="preserve"> onthoudingen</w:t>
      </w:r>
    </w:p>
    <w:p w14:paraId="2BBE4BD2" w14:textId="68703879" w:rsidR="005D1929" w:rsidRDefault="63F84B7A" w:rsidP="00F40429">
      <w:pPr>
        <w:spacing w:before="240" w:after="240" w:line="256" w:lineRule="auto"/>
        <w:rPr>
          <w:rFonts w:ascii="Trebuchet MS" w:eastAsia="Trebuchet MS" w:hAnsi="Trebuchet MS" w:cs="Trebuchet MS"/>
        </w:rPr>
      </w:pPr>
      <w:r w:rsidRPr="01927D11">
        <w:rPr>
          <w:rFonts w:ascii="Trebuchet MS" w:eastAsia="Trebuchet MS" w:hAnsi="Trebuchet MS" w:cs="Trebuchet MS"/>
        </w:rPr>
        <w:t>Stemming vraag 2</w:t>
      </w:r>
      <w:r w:rsidR="003E0FEB" w:rsidRPr="01927D11">
        <w:rPr>
          <w:rFonts w:ascii="Trebuchet MS" w:eastAsia="Trebuchet MS" w:hAnsi="Trebuchet MS" w:cs="Trebuchet MS"/>
        </w:rPr>
        <w:t>: Als de Auditdienst Rijk (ADR) alleen een evaluatie-onderzoek doet naar de wijze waarop het proces is verlopen rondom het vaststellen van de nieuwe tolktarieven, moet besloten worden of wij al dan niet een gerechtelijke procedure willen starten tegen het UWV. Als wij die procedure starten, zullen we ook vorderen dat de nieuwe tarieven met terugwerkende kracht m.i.v. 1 juli 2019 vastgesteld en uitbetaald worden.</w:t>
      </w:r>
      <w:r>
        <w:br/>
      </w:r>
      <w:r w:rsidRPr="01927D11">
        <w:rPr>
          <w:rFonts w:ascii="Trebuchet MS" w:eastAsia="Trebuchet MS" w:hAnsi="Trebuchet MS" w:cs="Trebuchet MS"/>
        </w:rPr>
        <w:t>Ronde 1 : 9</w:t>
      </w:r>
      <w:r w:rsidR="54BFB974" w:rsidRPr="01927D11">
        <w:rPr>
          <w:rFonts w:ascii="Trebuchet MS" w:eastAsia="Trebuchet MS" w:hAnsi="Trebuchet MS" w:cs="Trebuchet MS"/>
        </w:rPr>
        <w:t>9</w:t>
      </w:r>
      <w:r w:rsidRPr="01927D11">
        <w:rPr>
          <w:rFonts w:ascii="Trebuchet MS" w:eastAsia="Trebuchet MS" w:hAnsi="Trebuchet MS" w:cs="Trebuchet MS"/>
        </w:rPr>
        <w:t xml:space="preserve"> voor, 2 tegen, 16 onthoudingen</w:t>
      </w:r>
      <w:r>
        <w:br/>
      </w:r>
      <w:r w:rsidRPr="01927D11">
        <w:rPr>
          <w:rFonts w:ascii="Trebuchet MS" w:eastAsia="Trebuchet MS" w:hAnsi="Trebuchet MS" w:cs="Trebuchet MS"/>
        </w:rPr>
        <w:t xml:space="preserve">Ronde 2: 3 voor, </w:t>
      </w:r>
      <w:r w:rsidR="382A805D" w:rsidRPr="01927D11">
        <w:rPr>
          <w:rFonts w:ascii="Trebuchet MS" w:eastAsia="Trebuchet MS" w:hAnsi="Trebuchet MS" w:cs="Trebuchet MS"/>
        </w:rPr>
        <w:t>1</w:t>
      </w:r>
      <w:r w:rsidRPr="01927D11">
        <w:rPr>
          <w:rFonts w:ascii="Trebuchet MS" w:eastAsia="Trebuchet MS" w:hAnsi="Trebuchet MS" w:cs="Trebuchet MS"/>
        </w:rPr>
        <w:t xml:space="preserve"> tegen, 3 onthoudingen</w:t>
      </w:r>
      <w:r>
        <w:br/>
      </w:r>
      <w:r w:rsidR="669548A1" w:rsidRPr="01927D11">
        <w:rPr>
          <w:rFonts w:ascii="Trebuchet MS" w:eastAsia="Trebuchet MS" w:hAnsi="Trebuchet MS" w:cs="Trebuchet MS"/>
        </w:rPr>
        <w:t>Totaal: 1</w:t>
      </w:r>
      <w:r w:rsidR="4ADA1167" w:rsidRPr="01927D11">
        <w:rPr>
          <w:rFonts w:ascii="Trebuchet MS" w:eastAsia="Trebuchet MS" w:hAnsi="Trebuchet MS" w:cs="Trebuchet MS"/>
        </w:rPr>
        <w:t>02</w:t>
      </w:r>
      <w:r w:rsidR="669548A1" w:rsidRPr="01927D11">
        <w:rPr>
          <w:rFonts w:ascii="Trebuchet MS" w:eastAsia="Trebuchet MS" w:hAnsi="Trebuchet MS" w:cs="Trebuchet MS"/>
        </w:rPr>
        <w:t xml:space="preserve"> voor,</w:t>
      </w:r>
      <w:r w:rsidR="6CA8DFB1" w:rsidRPr="01927D11">
        <w:rPr>
          <w:rFonts w:ascii="Trebuchet MS" w:eastAsia="Trebuchet MS" w:hAnsi="Trebuchet MS" w:cs="Trebuchet MS"/>
        </w:rPr>
        <w:t xml:space="preserve"> 3</w:t>
      </w:r>
      <w:r w:rsidR="669548A1" w:rsidRPr="01927D11">
        <w:rPr>
          <w:rFonts w:ascii="Trebuchet MS" w:eastAsia="Trebuchet MS" w:hAnsi="Trebuchet MS" w:cs="Trebuchet MS"/>
        </w:rPr>
        <w:t xml:space="preserve"> tegen, </w:t>
      </w:r>
      <w:r w:rsidR="47A1A518" w:rsidRPr="01927D11">
        <w:rPr>
          <w:rFonts w:ascii="Trebuchet MS" w:eastAsia="Trebuchet MS" w:hAnsi="Trebuchet MS" w:cs="Trebuchet MS"/>
        </w:rPr>
        <w:t>19</w:t>
      </w:r>
      <w:r w:rsidR="669548A1" w:rsidRPr="01927D11">
        <w:rPr>
          <w:rFonts w:ascii="Trebuchet MS" w:eastAsia="Trebuchet MS" w:hAnsi="Trebuchet MS" w:cs="Trebuchet MS"/>
        </w:rPr>
        <w:t xml:space="preserve"> onthoudingen</w:t>
      </w:r>
    </w:p>
    <w:p w14:paraId="76B1A3DA" w14:textId="3345803E" w:rsidR="41E70AD3" w:rsidRDefault="41E70AD3" w:rsidP="63F84B7A">
      <w:pPr>
        <w:spacing w:before="240" w:after="240" w:line="256" w:lineRule="auto"/>
        <w:rPr>
          <w:rFonts w:ascii="Trebuchet MS" w:eastAsia="Trebuchet MS" w:hAnsi="Trebuchet MS" w:cs="Trebuchet MS"/>
        </w:rPr>
      </w:pPr>
      <w:r w:rsidRPr="01927D11">
        <w:rPr>
          <w:rFonts w:ascii="Trebuchet MS" w:eastAsia="Trebuchet MS" w:hAnsi="Trebuchet MS" w:cs="Trebuchet MS"/>
        </w:rPr>
        <w:t>Op beide vragen is v</w:t>
      </w:r>
      <w:r w:rsidR="4D35D697" w:rsidRPr="01927D11">
        <w:rPr>
          <w:rFonts w:ascii="Trebuchet MS" w:eastAsia="Trebuchet MS" w:hAnsi="Trebuchet MS" w:cs="Trebuchet MS"/>
        </w:rPr>
        <w:t>óó</w:t>
      </w:r>
      <w:r w:rsidRPr="01927D11">
        <w:rPr>
          <w:rFonts w:ascii="Trebuchet MS" w:eastAsia="Trebuchet MS" w:hAnsi="Trebuchet MS" w:cs="Trebuchet MS"/>
        </w:rPr>
        <w:t>r gestemd door de meerderheid, het voorstel wordt aangenomen.</w:t>
      </w:r>
    </w:p>
    <w:p w14:paraId="00000025" w14:textId="77777777" w:rsidR="005D1929" w:rsidRDefault="008C2624">
      <w:pPr>
        <w:spacing w:before="240" w:after="240" w:line="256" w:lineRule="auto"/>
        <w:rPr>
          <w:rFonts w:ascii="Trebuchet MS" w:eastAsia="Trebuchet MS" w:hAnsi="Trebuchet MS" w:cs="Trebuchet MS"/>
          <w:b/>
          <w:sz w:val="24"/>
          <w:szCs w:val="24"/>
        </w:rPr>
      </w:pPr>
      <w:r>
        <w:rPr>
          <w:rFonts w:ascii="Trebuchet MS" w:eastAsia="Trebuchet MS" w:hAnsi="Trebuchet MS" w:cs="Trebuchet MS"/>
          <w:b/>
          <w:sz w:val="24"/>
          <w:szCs w:val="24"/>
        </w:rPr>
        <w:t>20:21 - 20:30 Pauze</w:t>
      </w:r>
    </w:p>
    <w:p w14:paraId="00000026"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t xml:space="preserve">Wijziging agenda, eerste zal de voorlichting van Tolkcontact gehouden worden, daarna gaan we over tot het stemmen over de statutenwijziging. </w:t>
      </w:r>
    </w:p>
    <w:p w14:paraId="00000027" w14:textId="065F4E75" w:rsidR="005D1929" w:rsidRDefault="737D8FC1">
      <w:pPr>
        <w:spacing w:before="240" w:after="240" w:line="256" w:lineRule="auto"/>
        <w:rPr>
          <w:rFonts w:ascii="Trebuchet MS" w:eastAsia="Trebuchet MS" w:hAnsi="Trebuchet MS" w:cs="Trebuchet MS"/>
        </w:rPr>
      </w:pPr>
      <w:r w:rsidRPr="01927D11">
        <w:rPr>
          <w:rFonts w:ascii="Trebuchet MS" w:eastAsia="Trebuchet MS" w:hAnsi="Trebuchet MS" w:cs="Trebuchet MS"/>
          <w:b/>
          <w:bCs/>
          <w:sz w:val="24"/>
          <w:szCs w:val="24"/>
        </w:rPr>
        <w:t xml:space="preserve">Voorlichting Tolkcontact door Casper </w:t>
      </w:r>
      <w:r w:rsidR="70D256FA" w:rsidRPr="01927D11">
        <w:rPr>
          <w:rFonts w:ascii="Trebuchet MS" w:eastAsia="Trebuchet MS" w:hAnsi="Trebuchet MS" w:cs="Trebuchet MS"/>
          <w:b/>
          <w:bCs/>
          <w:sz w:val="24"/>
          <w:szCs w:val="24"/>
        </w:rPr>
        <w:t xml:space="preserve">van der Velde </w:t>
      </w:r>
      <w:r w:rsidRPr="01927D11">
        <w:rPr>
          <w:rFonts w:ascii="Trebuchet MS" w:eastAsia="Trebuchet MS" w:hAnsi="Trebuchet MS" w:cs="Trebuchet MS"/>
          <w:b/>
          <w:bCs/>
          <w:sz w:val="24"/>
          <w:szCs w:val="24"/>
        </w:rPr>
        <w:t>en Cora van Pelt over achterwacht</w:t>
      </w:r>
      <w:r>
        <w:br/>
      </w:r>
      <w:commentRangeStart w:id="3"/>
      <w:commentRangeStart w:id="4"/>
      <w:commentRangeStart w:id="5"/>
      <w:r w:rsidRPr="01927D11">
        <w:rPr>
          <w:rFonts w:ascii="Trebuchet MS" w:eastAsia="Trebuchet MS" w:hAnsi="Trebuchet MS" w:cs="Trebuchet MS"/>
        </w:rPr>
        <w:t xml:space="preserve">Er wordt een presentatie gegeven over wat de achterwacht inhoudt en hoe het in zijn werk gaat. Daarbij vertelt Cora wat haar ervaringen zijn. </w:t>
      </w:r>
      <w:commentRangeEnd w:id="3"/>
      <w:r>
        <w:rPr>
          <w:rStyle w:val="CommentReference"/>
        </w:rPr>
        <w:commentReference w:id="3"/>
      </w:r>
      <w:commentRangeEnd w:id="4"/>
      <w:r>
        <w:rPr>
          <w:rStyle w:val="CommentReference"/>
        </w:rPr>
        <w:commentReference w:id="4"/>
      </w:r>
      <w:commentRangeEnd w:id="5"/>
      <w:r>
        <w:rPr>
          <w:rStyle w:val="CommentReference"/>
        </w:rPr>
        <w:commentReference w:id="5"/>
      </w:r>
      <w:r w:rsidR="605E192A" w:rsidRPr="01927D11">
        <w:rPr>
          <w:rFonts w:ascii="Trebuchet MS" w:eastAsia="Trebuchet MS" w:hAnsi="Trebuchet MS" w:cs="Trebuchet MS"/>
        </w:rPr>
        <w:t xml:space="preserve"> Casper is directeur bij de Berengroep en Cora is </w:t>
      </w:r>
      <w:r w:rsidR="41B0BC8C" w:rsidRPr="01927D11">
        <w:rPr>
          <w:rFonts w:ascii="Trebuchet MS" w:eastAsia="Trebuchet MS" w:hAnsi="Trebuchet MS" w:cs="Trebuchet MS"/>
        </w:rPr>
        <w:t xml:space="preserve">een </w:t>
      </w:r>
      <w:r w:rsidR="605E192A" w:rsidRPr="01927D11">
        <w:rPr>
          <w:rFonts w:ascii="Trebuchet MS" w:eastAsia="Trebuchet MS" w:hAnsi="Trebuchet MS" w:cs="Trebuchet MS"/>
        </w:rPr>
        <w:t xml:space="preserve">collega tolk. </w:t>
      </w:r>
    </w:p>
    <w:p w14:paraId="5E155C2C" w14:textId="19251298" w:rsidR="25442178" w:rsidRDefault="25442178" w:rsidP="01927D11">
      <w:pPr>
        <w:spacing w:before="240" w:after="240" w:line="256" w:lineRule="auto"/>
        <w:rPr>
          <w:rFonts w:ascii="Trebuchet MS" w:eastAsia="Trebuchet MS" w:hAnsi="Trebuchet MS" w:cs="Trebuchet MS"/>
        </w:rPr>
      </w:pPr>
      <w:r>
        <w:rPr>
          <w:noProof/>
        </w:rPr>
        <w:drawing>
          <wp:inline distT="0" distB="0" distL="0" distR="0" wp14:anchorId="794AF2B1" wp14:editId="0CEF3452">
            <wp:extent cx="4572000" cy="2847975"/>
            <wp:effectExtent l="0" t="0" r="0" b="0"/>
            <wp:docPr id="303921447" name="Picture 30392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p>
    <w:p w14:paraId="3BB69700" w14:textId="6C907D3F" w:rsidR="01927D11" w:rsidRDefault="01927D11" w:rsidP="01927D11">
      <w:pPr>
        <w:spacing w:before="240" w:after="240" w:line="256" w:lineRule="auto"/>
        <w:rPr>
          <w:rFonts w:ascii="Trebuchet MS" w:eastAsia="Trebuchet MS" w:hAnsi="Trebuchet MS" w:cs="Trebuchet MS"/>
        </w:rPr>
      </w:pPr>
    </w:p>
    <w:p w14:paraId="5A8A8D36" w14:textId="666A4A49" w:rsidR="25442178" w:rsidRDefault="25442178" w:rsidP="01927D11">
      <w:pPr>
        <w:spacing w:before="240" w:after="240" w:line="256" w:lineRule="auto"/>
        <w:rPr>
          <w:rFonts w:ascii="Trebuchet MS" w:eastAsia="Trebuchet MS" w:hAnsi="Trebuchet MS" w:cs="Trebuchet MS"/>
        </w:rPr>
      </w:pPr>
      <w:r>
        <w:rPr>
          <w:noProof/>
        </w:rPr>
        <w:drawing>
          <wp:inline distT="0" distB="0" distL="0" distR="0" wp14:anchorId="4EF52A6C" wp14:editId="2643F744">
            <wp:extent cx="4572000" cy="2581275"/>
            <wp:effectExtent l="0" t="0" r="0" b="0"/>
            <wp:docPr id="415525985" name="Picture 41552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3B9C53B7" w14:textId="779C23A9" w:rsidR="25442178" w:rsidRDefault="25442178" w:rsidP="01927D11">
      <w:pPr>
        <w:spacing w:before="240" w:after="240" w:line="256" w:lineRule="auto"/>
      </w:pPr>
      <w:r>
        <w:rPr>
          <w:noProof/>
        </w:rPr>
        <w:drawing>
          <wp:inline distT="0" distB="0" distL="0" distR="0" wp14:anchorId="555E3AF2" wp14:editId="0CD4120B">
            <wp:extent cx="4572000" cy="2581275"/>
            <wp:effectExtent l="0" t="0" r="0" b="0"/>
            <wp:docPr id="87509241" name="Picture 8750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20ACB066" w14:textId="75615672" w:rsidR="01927D11" w:rsidRDefault="01927D11" w:rsidP="01927D11">
      <w:pPr>
        <w:spacing w:before="240" w:after="240" w:line="256" w:lineRule="auto"/>
        <w:rPr>
          <w:rFonts w:ascii="Trebuchet MS" w:eastAsia="Trebuchet MS" w:hAnsi="Trebuchet MS" w:cs="Trebuchet MS"/>
        </w:rPr>
      </w:pPr>
    </w:p>
    <w:p w14:paraId="416F0679" w14:textId="41AEBFC5" w:rsidR="25442178" w:rsidRDefault="25442178" w:rsidP="01927D11">
      <w:pPr>
        <w:spacing w:before="240" w:after="240" w:line="256" w:lineRule="auto"/>
        <w:rPr>
          <w:rFonts w:ascii="Trebuchet MS" w:eastAsia="Trebuchet MS" w:hAnsi="Trebuchet MS" w:cs="Trebuchet MS"/>
        </w:rPr>
      </w:pPr>
      <w:r>
        <w:rPr>
          <w:noProof/>
        </w:rPr>
        <w:drawing>
          <wp:inline distT="0" distB="0" distL="0" distR="0" wp14:anchorId="38D5B553" wp14:editId="0B7A34C3">
            <wp:extent cx="4572000" cy="2571750"/>
            <wp:effectExtent l="0" t="0" r="0" b="0"/>
            <wp:docPr id="1267040251" name="Picture 126704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inline>
        </w:drawing>
      </w:r>
    </w:p>
    <w:p w14:paraId="2520628B" w14:textId="242EEB74" w:rsidR="01927D11" w:rsidRDefault="01927D11" w:rsidP="01927D11">
      <w:pPr>
        <w:spacing w:before="240" w:after="240" w:line="256" w:lineRule="auto"/>
        <w:rPr>
          <w:rFonts w:ascii="Trebuchet MS" w:eastAsia="Trebuchet MS" w:hAnsi="Trebuchet MS" w:cs="Trebuchet MS"/>
        </w:rPr>
      </w:pPr>
    </w:p>
    <w:p w14:paraId="00000028"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t xml:space="preserve">Er volgen veel vragen, opmerkingen en suggesties in de chat. Voornamelijk over de 24-uurs dienst en de verspreiding over het land. Casper geeft aan dat dit ook punten zijn van overleg met het UWV, maar dat dat stroperig gaat. Ook zullen de punten aangedragen in de chat meegenomen worden in overleggen tussen NBTG, Dovenschap en Tolkcontact, en in overleg met het UWV. </w:t>
      </w:r>
    </w:p>
    <w:p w14:paraId="00000029"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t xml:space="preserve">Kees-Ate sluit de voorlichting af, hoewel er nog vragen zijn, maar we zitten aan de tijd. Hij bedankt Casper en Cora voor hun toelichting en tijd. </w:t>
      </w:r>
    </w:p>
    <w:p w14:paraId="0000002A"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b/>
          <w:sz w:val="24"/>
          <w:szCs w:val="24"/>
        </w:rPr>
        <w:t>Wijziging Statuten</w:t>
      </w:r>
      <w:r>
        <w:rPr>
          <w:rFonts w:ascii="Trebuchet MS" w:eastAsia="Trebuchet MS" w:hAnsi="Trebuchet MS" w:cs="Trebuchet MS"/>
        </w:rPr>
        <w:t xml:space="preserve"> </w:t>
      </w:r>
      <w:r>
        <w:rPr>
          <w:rFonts w:ascii="Trebuchet MS" w:eastAsia="Trebuchet MS" w:hAnsi="Trebuchet MS" w:cs="Trebuchet MS"/>
        </w:rPr>
        <w:br/>
        <w:t>Er zijn twee vragen binnengekomen over de wijziging:</w:t>
      </w:r>
    </w:p>
    <w:p w14:paraId="0000002B"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t>Vraag over Artikel 4: Heeft deze wijziging niet tot gevolg dat tolken kunnen kiezen tussen óf tolklidmaatschap óf donateurschap/belangstellend lid? Dat zou namelijk tot gevolg kunnen hebben dat mensen gaan kiezen of overstappen naar de laatste omdat deze goedkoper zijn. En dat lijkt me geen wenselijke situatie.</w:t>
      </w:r>
      <w:r>
        <w:rPr>
          <w:rFonts w:ascii="Trebuchet MS" w:eastAsia="Trebuchet MS" w:hAnsi="Trebuchet MS" w:cs="Trebuchet MS"/>
        </w:rPr>
        <w:br/>
        <w:t>Antwoord: Er is een groot verschil tussen het lidmaatschap en het donateurschap/belangstellend lid. Alleen leden hebben toegang tot de ALV en stemrecht; alleen leden krijgen (flinke) korting bij nascholingen en hebben toegang tot de informatie die gedeeld wordt met de leden (het besloten gedeelte van de website).</w:t>
      </w:r>
    </w:p>
    <w:p w14:paraId="0000002C" w14:textId="1338A8B6"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t>Vraag over Artikel 9: gaat het hier om 10% van de totale begroting of per onderdeel van de begroting?</w:t>
      </w:r>
      <w:r>
        <w:rPr>
          <w:rFonts w:ascii="Trebuchet MS" w:eastAsia="Trebuchet MS" w:hAnsi="Trebuchet MS" w:cs="Trebuchet MS"/>
        </w:rPr>
        <w:br/>
        <w:t xml:space="preserve">Vanwege de terechte vraag over artikel 9, en </w:t>
      </w:r>
      <w:r w:rsidR="00710ECD">
        <w:rPr>
          <w:rFonts w:ascii="Trebuchet MS" w:eastAsia="Trebuchet MS" w:hAnsi="Trebuchet MS" w:cs="Trebuchet MS"/>
        </w:rPr>
        <w:t xml:space="preserve">de </w:t>
      </w:r>
      <w:r>
        <w:rPr>
          <w:rFonts w:ascii="Trebuchet MS" w:eastAsia="Trebuchet MS" w:hAnsi="Trebuchet MS" w:cs="Trebuchet MS"/>
        </w:rPr>
        <w:t xml:space="preserve">behoefte </w:t>
      </w:r>
      <w:r w:rsidR="00710ECD">
        <w:rPr>
          <w:rFonts w:ascii="Trebuchet MS" w:eastAsia="Trebuchet MS" w:hAnsi="Trebuchet MS" w:cs="Trebuchet MS"/>
        </w:rPr>
        <w:t xml:space="preserve">van het bestuur </w:t>
      </w:r>
      <w:r>
        <w:rPr>
          <w:rFonts w:ascii="Trebuchet MS" w:eastAsia="Trebuchet MS" w:hAnsi="Trebuchet MS" w:cs="Trebuchet MS"/>
        </w:rPr>
        <w:t xml:space="preserve">aan verdere discussie hierover, schrappen we </w:t>
      </w:r>
      <w:r w:rsidR="005E71B1">
        <w:rPr>
          <w:rFonts w:ascii="Trebuchet MS" w:eastAsia="Trebuchet MS" w:hAnsi="Trebuchet MS" w:cs="Trebuchet MS"/>
        </w:rPr>
        <w:t xml:space="preserve">voor nu </w:t>
      </w:r>
      <w:r>
        <w:rPr>
          <w:rFonts w:ascii="Trebuchet MS" w:eastAsia="Trebuchet MS" w:hAnsi="Trebuchet MS" w:cs="Trebuchet MS"/>
        </w:rPr>
        <w:t>deze wijziging. We nemen die later op in het HR nadat daar op een volgende ALV over is gestemd.</w:t>
      </w:r>
    </w:p>
    <w:p w14:paraId="0000002D" w14:textId="63C37AF1" w:rsidR="005D1929" w:rsidRDefault="703CCB16" w:rsidP="22919C65">
      <w:pPr>
        <w:spacing w:before="240" w:after="240" w:line="256" w:lineRule="auto"/>
        <w:rPr>
          <w:rFonts w:ascii="Trebuchet MS" w:eastAsia="Trebuchet MS" w:hAnsi="Trebuchet MS" w:cs="Trebuchet MS"/>
          <w:highlight w:val="cyan"/>
        </w:rPr>
      </w:pPr>
      <w:r w:rsidRPr="22919C65">
        <w:rPr>
          <w:rFonts w:ascii="Trebuchet MS" w:eastAsia="Trebuchet MS" w:hAnsi="Trebuchet MS" w:cs="Trebuchet MS"/>
        </w:rPr>
        <w:t>Stemming</w:t>
      </w:r>
      <w:r>
        <w:br/>
      </w:r>
      <w:r w:rsidRPr="22919C65">
        <w:rPr>
          <w:rFonts w:ascii="Trebuchet MS" w:eastAsia="Trebuchet MS" w:hAnsi="Trebuchet MS" w:cs="Trebuchet MS"/>
        </w:rPr>
        <w:t>Ronde 1:  100 voor, 1 tegen, 20 onthoudingen</w:t>
      </w:r>
      <w:r>
        <w:br/>
      </w:r>
      <w:r w:rsidRPr="22919C65">
        <w:rPr>
          <w:rFonts w:ascii="Trebuchet MS" w:eastAsia="Trebuchet MS" w:hAnsi="Trebuchet MS" w:cs="Trebuchet MS"/>
        </w:rPr>
        <w:t>Ronde 2: 6 voor, 0 tegen, 0 onthoudingen</w:t>
      </w:r>
      <w:r>
        <w:br/>
      </w:r>
      <w:r w:rsidR="4D820DEA" w:rsidRPr="22919C65">
        <w:rPr>
          <w:rFonts w:ascii="Trebuchet MS" w:eastAsia="Trebuchet MS" w:hAnsi="Trebuchet MS" w:cs="Trebuchet MS"/>
        </w:rPr>
        <w:t>Totaal: 106 voor, 1 tegen, 20 onthoudingen</w:t>
      </w:r>
    </w:p>
    <w:p w14:paraId="3B4C5085" w14:textId="46E95A1F" w:rsidR="6A82CDFA" w:rsidRDefault="6A82CDFA" w:rsidP="63F84B7A">
      <w:pPr>
        <w:spacing w:before="240" w:after="240" w:line="256" w:lineRule="auto"/>
        <w:rPr>
          <w:rFonts w:ascii="Trebuchet MS" w:eastAsia="Trebuchet MS" w:hAnsi="Trebuchet MS" w:cs="Trebuchet MS"/>
        </w:rPr>
      </w:pPr>
      <w:r w:rsidRPr="63F84B7A">
        <w:rPr>
          <w:rFonts w:ascii="Trebuchet MS" w:eastAsia="Trebuchet MS" w:hAnsi="Trebuchet MS" w:cs="Trebuchet MS"/>
        </w:rPr>
        <w:t>Het voorstel voor de statutenwijziging is aangenomen.</w:t>
      </w:r>
    </w:p>
    <w:p w14:paraId="0000002E" w14:textId="77777777" w:rsidR="005D1929" w:rsidRDefault="008C2624">
      <w:pPr>
        <w:spacing w:before="240" w:after="240" w:line="256" w:lineRule="auto"/>
        <w:rPr>
          <w:rFonts w:ascii="Trebuchet MS" w:eastAsia="Trebuchet MS" w:hAnsi="Trebuchet MS" w:cs="Trebuchet MS"/>
        </w:rPr>
      </w:pPr>
      <w:r>
        <w:rPr>
          <w:rFonts w:ascii="Trebuchet MS" w:eastAsia="Trebuchet MS" w:hAnsi="Trebuchet MS" w:cs="Trebuchet MS"/>
        </w:rPr>
        <w:t>Tijdens het stemmen vertelt Ramon dat Marlous en hij ons zullen gaan vertegenwoordigen tijdens Wasli in Zuid-Korea.</w:t>
      </w:r>
      <w:r>
        <w:rPr>
          <w:rFonts w:ascii="Trebuchet MS" w:eastAsia="Trebuchet MS" w:hAnsi="Trebuchet MS" w:cs="Trebuchet MS"/>
        </w:rPr>
        <w:br/>
        <w:t xml:space="preserve">Fiona Malone kijkt met hen mee inzake efsli, wat erg fijn is om het werk en de vergaderingen een beetje te kunnen verdelen. </w:t>
      </w:r>
    </w:p>
    <w:p w14:paraId="217C6A68" w14:textId="77777777" w:rsidR="001812E9" w:rsidRDefault="001812E9" w:rsidP="00E172F6">
      <w:pPr>
        <w:spacing w:before="240" w:after="240" w:line="256" w:lineRule="auto"/>
        <w:ind w:left="-90" w:firstLine="90"/>
        <w:rPr>
          <w:rFonts w:ascii="Trebuchet MS" w:eastAsia="Trebuchet MS" w:hAnsi="Trebuchet MS" w:cs="Trebuchet MS"/>
          <w:b/>
          <w:bCs/>
          <w:sz w:val="24"/>
          <w:szCs w:val="24"/>
        </w:rPr>
      </w:pPr>
      <w:r w:rsidRPr="4CAA2701">
        <w:rPr>
          <w:rFonts w:ascii="Trebuchet MS" w:eastAsia="Trebuchet MS" w:hAnsi="Trebuchet MS" w:cs="Trebuchet MS"/>
          <w:b/>
          <w:bCs/>
          <w:sz w:val="24"/>
          <w:szCs w:val="24"/>
        </w:rPr>
        <w:t>Recente ontwikkelingen</w:t>
      </w:r>
    </w:p>
    <w:p w14:paraId="3D0ADAC5" w14:textId="7A543E72" w:rsidR="001812E9" w:rsidRDefault="001812E9" w:rsidP="01927D11">
      <w:pPr>
        <w:spacing w:before="240" w:after="240" w:line="256" w:lineRule="auto"/>
        <w:rPr>
          <w:rFonts w:ascii="Trebuchet MS" w:eastAsia="Trebuchet MS" w:hAnsi="Trebuchet MS" w:cs="Trebuchet MS"/>
        </w:rPr>
      </w:pPr>
      <w:r w:rsidRPr="01927D11">
        <w:rPr>
          <w:rFonts w:ascii="Trebuchet MS" w:eastAsia="Trebuchet MS" w:hAnsi="Trebuchet MS" w:cs="Trebuchet MS"/>
          <w:b/>
          <w:bCs/>
        </w:rPr>
        <w:t xml:space="preserve">Werkgroep Beroepscode GGZ </w:t>
      </w:r>
      <w:r w:rsidRPr="01927D11">
        <w:rPr>
          <w:rFonts w:ascii="Trebuchet MS" w:eastAsia="Trebuchet MS" w:hAnsi="Trebuchet MS" w:cs="Trebuchet MS"/>
        </w:rPr>
        <w:t>Mariska is van de werkgroep Beroepscode meteen doorgegaan naar de werkgroep Beroepscode GGZ. De werkgroep is nu gestart, (</w:t>
      </w:r>
      <w:r w:rsidR="61A2A923" w:rsidRPr="01927D11">
        <w:rPr>
          <w:rFonts w:ascii="Trebuchet MS" w:eastAsia="Trebuchet MS" w:hAnsi="Trebuchet MS" w:cs="Trebuchet MS"/>
        </w:rPr>
        <w:t xml:space="preserve">Mariska </w:t>
      </w:r>
      <w:r w:rsidRPr="01927D11">
        <w:rPr>
          <w:rFonts w:ascii="Trebuchet MS" w:eastAsia="Trebuchet MS" w:hAnsi="Trebuchet MS" w:cs="Trebuchet MS"/>
        </w:rPr>
        <w:t>noemt</w:t>
      </w:r>
      <w:r w:rsidR="73620979" w:rsidRPr="01927D11">
        <w:rPr>
          <w:rFonts w:ascii="Trebuchet MS" w:eastAsia="Trebuchet MS" w:hAnsi="Trebuchet MS" w:cs="Trebuchet MS"/>
        </w:rPr>
        <w:t xml:space="preserve"> de overige leden op: </w:t>
      </w:r>
      <w:r w:rsidRPr="01927D11">
        <w:rPr>
          <w:rFonts w:ascii="Trebuchet MS" w:eastAsia="Trebuchet MS" w:hAnsi="Trebuchet MS" w:cs="Trebuchet MS"/>
        </w:rPr>
        <w:t xml:space="preserve"> </w:t>
      </w:r>
      <w:r w:rsidR="0CB73DAA" w:rsidRPr="01927D11">
        <w:rPr>
          <w:rFonts w:ascii="Trebuchet MS" w:eastAsia="Trebuchet MS" w:hAnsi="Trebuchet MS" w:cs="Trebuchet MS"/>
        </w:rPr>
        <w:t>Anita</w:t>
      </w:r>
      <w:r w:rsidR="39E47750" w:rsidRPr="01927D11">
        <w:rPr>
          <w:rFonts w:ascii="Trebuchet MS" w:eastAsia="Trebuchet MS" w:hAnsi="Trebuchet MS" w:cs="Trebuchet MS"/>
        </w:rPr>
        <w:t xml:space="preserve"> </w:t>
      </w:r>
      <w:r w:rsidR="0CB73DAA" w:rsidRPr="01927D11">
        <w:rPr>
          <w:rFonts w:ascii="Trebuchet MS" w:eastAsia="Trebuchet MS" w:hAnsi="Trebuchet MS" w:cs="Trebuchet MS"/>
        </w:rPr>
        <w:t>Janssen, Mirte da Ponte, Susan Kolster, Linda Renfrum, Marjolijnvan Roekel</w:t>
      </w:r>
      <w:r w:rsidRPr="01927D11">
        <w:rPr>
          <w:rFonts w:ascii="Trebuchet MS" w:eastAsia="Trebuchet MS" w:hAnsi="Trebuchet MS" w:cs="Trebuchet MS"/>
        </w:rPr>
        <w:t>), er is een eerste bijeenkomst geweest. Eerst heeft de werkgroep wereldwijd geïnventariseerd of er andere landen zijn die een speciale code GGZ hebben, dat blijkt niet zo te zijn. Er is alleen een soort beschrijving in de VS, en ASLI heeft een bijlage bij hun beroepscode. Dat laatste wordt een basisdocument om te herschrijven naar de Nederlandse situatie.</w:t>
      </w:r>
      <w:r>
        <w:br/>
      </w:r>
      <w:r w:rsidRPr="01927D11">
        <w:rPr>
          <w:rFonts w:ascii="Trebuchet MS" w:eastAsia="Trebuchet MS" w:hAnsi="Trebuchet MS" w:cs="Trebuchet MS"/>
        </w:rPr>
        <w:t xml:space="preserve">Het plan is om binnenkort daarvan de puntjes op de i te zetten, en dan daar weer breed </w:t>
      </w:r>
      <w:r w:rsidRPr="01927D11">
        <w:rPr>
          <w:rFonts w:ascii="Trebuchet MS" w:eastAsia="Trebuchet MS" w:hAnsi="Trebuchet MS" w:cs="Trebuchet MS"/>
        </w:rPr>
        <w:lastRenderedPageBreak/>
        <w:t xml:space="preserve">feedback op te krijgen. Niet alleen door tolken, maar ook door hulpverleners in de GGZ.  Mariska doet meteen een oproep of mensen willen meelezen en feedback willen geven. Een aantal leden biedt zichzelf direct aan. </w:t>
      </w:r>
    </w:p>
    <w:p w14:paraId="647779E0" w14:textId="77777777" w:rsidR="001812E9" w:rsidRDefault="001812E9" w:rsidP="00DE0950">
      <w:pPr>
        <w:spacing w:before="240" w:after="240" w:line="256" w:lineRule="auto"/>
        <w:ind w:left="-90" w:firstLine="90"/>
        <w:rPr>
          <w:rFonts w:ascii="Trebuchet MS" w:eastAsia="Trebuchet MS" w:hAnsi="Trebuchet MS" w:cs="Trebuchet MS"/>
        </w:rPr>
      </w:pPr>
      <w:r w:rsidRPr="4CAA2701">
        <w:rPr>
          <w:rFonts w:ascii="Trebuchet MS" w:eastAsia="Trebuchet MS" w:hAnsi="Trebuchet MS" w:cs="Trebuchet MS"/>
        </w:rPr>
        <w:t>Namens bestuur en alle leden bedankt voor jullie inzet!</w:t>
      </w:r>
    </w:p>
    <w:p w14:paraId="568B7D0F" w14:textId="39E61E7B" w:rsidR="001812E9" w:rsidRDefault="001812E9" w:rsidP="00DE0950">
      <w:pPr>
        <w:spacing w:before="240" w:after="240" w:line="256" w:lineRule="auto"/>
        <w:rPr>
          <w:rFonts w:ascii="Trebuchet MS" w:eastAsia="Trebuchet MS" w:hAnsi="Trebuchet MS" w:cs="Trebuchet MS"/>
        </w:rPr>
      </w:pPr>
      <w:r w:rsidRPr="01927D11">
        <w:rPr>
          <w:rFonts w:ascii="Trebuchet MS" w:eastAsia="Trebuchet MS" w:hAnsi="Trebuchet MS" w:cs="Trebuchet MS"/>
          <w:b/>
          <w:bCs/>
        </w:rPr>
        <w:t>Werkgroep Mentoraat</w:t>
      </w:r>
      <w:r>
        <w:br/>
      </w:r>
      <w:r w:rsidRPr="01927D11">
        <w:rPr>
          <w:rFonts w:ascii="Trebuchet MS" w:eastAsia="Trebuchet MS" w:hAnsi="Trebuchet MS" w:cs="Trebuchet MS"/>
        </w:rPr>
        <w:t>Arthur geeft een update: eind vorig jaar is de werkgroep begonnen, ( Louisa Buitenhek, Charlotte van Brakel, Emma de Esch, Babs de Vos en Arthur Massoeurs). Er zijn twee bijeenkomsten geweest met de werkgroep. Het doel van de werkgroep is de knelpunten van het mentorschap inventariseren en wat de oorzaken daarvan zijn. Net heeft de werkgroep het eerste overleg met IGT&amp;D gehad, de bedoeling is om eens per maand overleg te hebben.</w:t>
      </w:r>
      <w:r w:rsidR="3595317F" w:rsidRPr="01927D11">
        <w:rPr>
          <w:rFonts w:ascii="Trebuchet MS" w:eastAsia="Trebuchet MS" w:hAnsi="Trebuchet MS" w:cs="Trebuchet MS"/>
        </w:rPr>
        <w:t xml:space="preserve"> </w:t>
      </w:r>
      <w:r w:rsidRPr="01927D11">
        <w:rPr>
          <w:rFonts w:ascii="Trebuchet MS" w:eastAsia="Trebuchet MS" w:hAnsi="Trebuchet MS" w:cs="Trebuchet MS"/>
        </w:rPr>
        <w:t>Er liggen 3 enquêtes klaar om verstuurd te worden, voor tolken, tolkgebruikers, en studenten. Vanuit de data die ze daarmee ophalen wil de werkgroep verder kijken en overleggen met IGTD.</w:t>
      </w:r>
    </w:p>
    <w:p w14:paraId="40499DDD" w14:textId="77777777" w:rsidR="001812E9" w:rsidRDefault="001812E9" w:rsidP="00DE0950">
      <w:pPr>
        <w:spacing w:before="240" w:after="240" w:line="256" w:lineRule="auto"/>
        <w:ind w:left="-90" w:firstLine="90"/>
        <w:rPr>
          <w:rFonts w:ascii="Trebuchet MS" w:eastAsia="Trebuchet MS" w:hAnsi="Trebuchet MS" w:cs="Trebuchet MS"/>
        </w:rPr>
      </w:pPr>
      <w:r w:rsidRPr="4CAA2701">
        <w:rPr>
          <w:rFonts w:ascii="Trebuchet MS" w:eastAsia="Trebuchet MS" w:hAnsi="Trebuchet MS" w:cs="Trebuchet MS"/>
        </w:rPr>
        <w:t>Kees-Ate bedankt de werkgroep voor hun werk tot nu toe.</w:t>
      </w:r>
    </w:p>
    <w:p w14:paraId="6339F2F6" w14:textId="77777777" w:rsidR="001812E9" w:rsidRDefault="001812E9" w:rsidP="00DE0950">
      <w:pPr>
        <w:spacing w:before="240" w:after="240" w:line="256" w:lineRule="auto"/>
        <w:rPr>
          <w:rFonts w:ascii="Trebuchet MS" w:eastAsia="Trebuchet MS" w:hAnsi="Trebuchet MS" w:cs="Trebuchet MS"/>
        </w:rPr>
      </w:pPr>
      <w:r w:rsidRPr="4CAA2701">
        <w:rPr>
          <w:rFonts w:ascii="Trebuchet MS" w:eastAsia="Trebuchet MS" w:hAnsi="Trebuchet MS" w:cs="Trebuchet MS"/>
          <w:b/>
          <w:bCs/>
        </w:rPr>
        <w:t xml:space="preserve"> Werkgroep O&amp;S</w:t>
      </w:r>
      <w:r>
        <w:rPr>
          <w:rFonts w:ascii="Trebuchet MS" w:eastAsia="Trebuchet MS" w:hAnsi="Trebuchet MS" w:cs="Trebuchet MS"/>
          <w:b/>
        </w:rPr>
        <w:br/>
      </w:r>
      <w:r>
        <w:rPr>
          <w:rFonts w:ascii="Trebuchet MS" w:eastAsia="Trebuchet MS" w:hAnsi="Trebuchet MS" w:cs="Trebuchet MS"/>
        </w:rPr>
        <w:t>Jans: inmiddels bestaat de werkgroep uit 8 leden, we zijn lekker bezig verschillende nascholingen te organiseren. Nascholingen die nog gaan komen: de nascholing over de beroepscode. Er zijn nog plekken in Dordrecht en Groningen. Deze nascholing is al heel positief ontvangen. Ook zijn er binnenkort weer nascholingen ‘Opstellingen’.</w:t>
      </w:r>
      <w:r>
        <w:rPr>
          <w:rFonts w:ascii="Trebuchet MS" w:eastAsia="Trebuchet MS" w:hAnsi="Trebuchet MS" w:cs="Trebuchet MS"/>
        </w:rPr>
        <w:br/>
        <w:t>We hebben twee nieuwe vaste leden, een lid draait mee voor de organisatie van nascholing beroepscode.We staan open voor nieuwe ideeën voor nascholingen!</w:t>
      </w:r>
    </w:p>
    <w:p w14:paraId="412AB2BD" w14:textId="77777777" w:rsidR="001812E9" w:rsidRDefault="001812E9" w:rsidP="002A0D13">
      <w:pPr>
        <w:spacing w:before="240" w:after="240" w:line="256" w:lineRule="auto"/>
        <w:rPr>
          <w:rFonts w:ascii="Trebuchet MS" w:eastAsia="Trebuchet MS" w:hAnsi="Trebuchet MS" w:cs="Trebuchet MS"/>
        </w:rPr>
      </w:pPr>
      <w:r>
        <w:rPr>
          <w:rFonts w:ascii="Trebuchet MS" w:eastAsia="Trebuchet MS" w:hAnsi="Trebuchet MS" w:cs="Trebuchet MS"/>
        </w:rPr>
        <w:t>Het bestuur dankt ook deze werkgroep voor het doorlopende werk wat ze verzetten, ze zijn de trots van de vereniging!</w:t>
      </w:r>
      <w:r>
        <w:rPr>
          <w:rFonts w:ascii="Trebuchet MS" w:eastAsia="Trebuchet MS" w:hAnsi="Trebuchet MS" w:cs="Trebuchet MS"/>
        </w:rPr>
        <w:br/>
      </w:r>
    </w:p>
    <w:p w14:paraId="1E17E1AA" w14:textId="77777777" w:rsidR="001812E9" w:rsidRDefault="001812E9" w:rsidP="002A0D13">
      <w:pPr>
        <w:spacing w:before="240" w:after="240" w:line="256" w:lineRule="auto"/>
        <w:rPr>
          <w:rFonts w:ascii="Trebuchet MS" w:eastAsia="Trebuchet MS" w:hAnsi="Trebuchet MS" w:cs="Trebuchet MS"/>
        </w:rPr>
      </w:pPr>
      <w:r w:rsidRPr="4CAA2701">
        <w:rPr>
          <w:rFonts w:ascii="Trebuchet MS" w:eastAsia="Trebuchet MS" w:hAnsi="Trebuchet MS" w:cs="Trebuchet MS"/>
          <w:b/>
          <w:bCs/>
          <w:sz w:val="24"/>
          <w:szCs w:val="24"/>
        </w:rPr>
        <w:t>Vragen aan bestuur (vooraf ingestuurd)</w:t>
      </w:r>
      <w:r>
        <w:rPr>
          <w:rFonts w:ascii="Trebuchet MS" w:eastAsia="Trebuchet MS" w:hAnsi="Trebuchet MS" w:cs="Trebuchet MS"/>
          <w:b/>
          <w:sz w:val="24"/>
          <w:szCs w:val="24"/>
        </w:rPr>
        <w:br/>
      </w:r>
      <w:r>
        <w:rPr>
          <w:rFonts w:ascii="Trebuchet MS" w:eastAsia="Trebuchet MS" w:hAnsi="Trebuchet MS" w:cs="Trebuchet MS"/>
          <w:sz w:val="24"/>
          <w:szCs w:val="24"/>
        </w:rPr>
        <w:t xml:space="preserve">Vraag: </w:t>
      </w:r>
      <w:r>
        <w:rPr>
          <w:rFonts w:ascii="Trebuchet MS" w:eastAsia="Trebuchet MS" w:hAnsi="Trebuchet MS" w:cs="Trebuchet MS"/>
        </w:rPr>
        <w:t>We willen graag bespreken hoe we als beroepsgroep kijken naar tolkopdrachten die extern worden gefinancierd en waarbij audio- en video-opnames worden gemaakt, worden bewaard en online terug te zien zijn. We zijn benieuwd hoe collega's hier mee omgaan en of er bepaalde voorwaarden en eisen worden gesteld aan de opnames.</w:t>
      </w:r>
      <w:r>
        <w:rPr>
          <w:rFonts w:ascii="Trebuchet MS" w:eastAsia="Trebuchet MS" w:hAnsi="Trebuchet MS" w:cs="Trebuchet MS"/>
        </w:rPr>
        <w:br/>
        <w:t xml:space="preserve">Antwoord: Een goed idee om hier verder over te praten. We hebben hierover al eens eerder vragen gehad. Misschien samen een werkgroep(je) vormen met mij (MH) om juridische positie te bepalen en evt in overleg met de externe partij richtlijnen opstellen of een voorbeeldovereenkomst tussen de tolk en de externe partij maken? Er is al een oude overeenkomst, maar die moet aangepast worden. Renske Maes en Arthur Massoeurs willen graag meedenken in deze werkgroep. </w:t>
      </w:r>
    </w:p>
    <w:p w14:paraId="0000002F" w14:textId="34B5472E" w:rsidR="005D1929" w:rsidRDefault="001812E9" w:rsidP="001812E9">
      <w:r w:rsidRPr="01927D11">
        <w:rPr>
          <w:rFonts w:ascii="Trebuchet MS" w:eastAsia="Trebuchet MS" w:hAnsi="Trebuchet MS" w:cs="Trebuchet MS"/>
        </w:rPr>
        <w:t xml:space="preserve"> </w:t>
      </w:r>
      <w:r w:rsidRPr="01927D11">
        <w:rPr>
          <w:rFonts w:ascii="Trebuchet MS" w:eastAsia="Trebuchet MS" w:hAnsi="Trebuchet MS" w:cs="Trebuchet MS"/>
          <w:b/>
          <w:bCs/>
          <w:sz w:val="24"/>
          <w:szCs w:val="24"/>
        </w:rPr>
        <w:t>W.v.t.t.k.</w:t>
      </w:r>
      <w:r>
        <w:br/>
      </w:r>
      <w:r w:rsidRPr="01927D11">
        <w:rPr>
          <w:rFonts w:ascii="Trebuchet MS" w:eastAsia="Trebuchet MS" w:hAnsi="Trebuchet MS" w:cs="Trebuchet MS"/>
        </w:rPr>
        <w:t>Ramon zoekt nog leden die tolken die al langer in het veld werkzaam zijn willen contacteren om hen te interviewen. Ook tolken die inmiddels al lang meedraaien in het veld kunnen contact met me opnemen. Dit in het kader van het aanstaande jubileum. Kortom: ben of ken jij een tolk van het eerste uur? Meld je bij Ramon.</w:t>
      </w:r>
    </w:p>
    <w:p w14:paraId="1255D8C1" w14:textId="539D0AEE" w:rsidR="01927D11" w:rsidRDefault="01927D11" w:rsidP="01927D11">
      <w:pPr>
        <w:spacing w:before="240" w:after="240" w:line="256" w:lineRule="auto"/>
        <w:rPr>
          <w:rFonts w:ascii="Trebuchet MS" w:eastAsia="Trebuchet MS" w:hAnsi="Trebuchet MS" w:cs="Trebuchet MS"/>
          <w:b/>
          <w:bCs/>
        </w:rPr>
      </w:pPr>
    </w:p>
    <w:p w14:paraId="0A6216BB" w14:textId="76B738FE" w:rsidR="01927D11" w:rsidRDefault="01927D11" w:rsidP="01927D11">
      <w:pPr>
        <w:spacing w:before="240" w:after="240" w:line="256" w:lineRule="auto"/>
        <w:rPr>
          <w:rFonts w:ascii="Trebuchet MS" w:eastAsia="Trebuchet MS" w:hAnsi="Trebuchet MS" w:cs="Trebuchet MS"/>
          <w:b/>
          <w:bCs/>
        </w:rPr>
      </w:pPr>
    </w:p>
    <w:p w14:paraId="00000039" w14:textId="77777777" w:rsidR="005D1929" w:rsidRDefault="008C2624">
      <w:pPr>
        <w:spacing w:before="240" w:after="240" w:line="256" w:lineRule="auto"/>
        <w:rPr>
          <w:rFonts w:ascii="Trebuchet MS" w:eastAsia="Trebuchet MS" w:hAnsi="Trebuchet MS" w:cs="Trebuchet MS"/>
          <w:b/>
          <w:sz w:val="24"/>
          <w:szCs w:val="24"/>
        </w:rPr>
      </w:pPr>
      <w:r>
        <w:rPr>
          <w:rFonts w:ascii="Trebuchet MS" w:eastAsia="Trebuchet MS" w:hAnsi="Trebuchet MS" w:cs="Trebuchet MS"/>
          <w:b/>
        </w:rPr>
        <w:lastRenderedPageBreak/>
        <w:t>21:30 uur</w:t>
      </w:r>
      <w:r>
        <w:rPr>
          <w:rFonts w:ascii="Trebuchet MS" w:eastAsia="Trebuchet MS" w:hAnsi="Trebuchet MS" w:cs="Trebuchet MS"/>
          <w:b/>
          <w:sz w:val="24"/>
          <w:szCs w:val="24"/>
        </w:rPr>
        <w:t xml:space="preserve"> </w:t>
      </w:r>
      <w:r>
        <w:rPr>
          <w:rFonts w:ascii="Trebuchet MS" w:eastAsia="Trebuchet MS" w:hAnsi="Trebuchet MS" w:cs="Trebuchet MS"/>
          <w:b/>
          <w:sz w:val="24"/>
          <w:szCs w:val="24"/>
        </w:rPr>
        <w:tab/>
        <w:t>Sluiting van de ALV</w:t>
      </w:r>
    </w:p>
    <w:p w14:paraId="0000003C" w14:textId="22B51488" w:rsidR="005D1929" w:rsidRDefault="008C2624">
      <w:pPr>
        <w:spacing w:before="240" w:after="240" w:line="256" w:lineRule="auto"/>
        <w:rPr>
          <w:rFonts w:ascii="Trebuchet MS" w:eastAsia="Trebuchet MS" w:hAnsi="Trebuchet MS" w:cs="Trebuchet MS"/>
        </w:rPr>
      </w:pPr>
      <w:r w:rsidRPr="01927D11">
        <w:rPr>
          <w:rFonts w:ascii="Trebuchet MS" w:eastAsia="Trebuchet MS" w:hAnsi="Trebuchet MS" w:cs="Trebuchet MS"/>
        </w:rPr>
        <w:t>De volgende ALV zal live zijn in Amersfoort, in het midden van het land nadat we vorig jaar in Zwolle zijn geweest. Dit keer wordt het gecombineerd met het jubileum, dus: op 9 november, 17:00 borrel, ALV en dan het feestje!</w:t>
      </w:r>
      <w:r>
        <w:br/>
      </w:r>
      <w:r>
        <w:br/>
      </w:r>
      <w:r w:rsidRPr="01927D11">
        <w:rPr>
          <w:rFonts w:ascii="Trebuchet MS" w:eastAsia="Trebuchet MS" w:hAnsi="Trebuchet MS" w:cs="Trebuchet MS"/>
        </w:rPr>
        <w:t xml:space="preserve">André wordt nogmaals bedankt voor al zijn bestuursjaren. Minke wordt bedankt voor al het werk dat in deze ALV is gaan zitten. Carola wordt weer welkom geheten. Alle leden worden bedankt voor hun aanwezigheid. Tot 9 november!! </w:t>
      </w:r>
    </w:p>
    <w:p w14:paraId="0000003D" w14:textId="77777777" w:rsidR="005D1929" w:rsidRDefault="005D1929">
      <w:pPr>
        <w:spacing w:before="240" w:after="240" w:line="256" w:lineRule="auto"/>
        <w:rPr>
          <w:rFonts w:ascii="Trebuchet MS" w:eastAsia="Trebuchet MS" w:hAnsi="Trebuchet MS" w:cs="Trebuchet MS"/>
        </w:rPr>
      </w:pPr>
    </w:p>
    <w:p w14:paraId="0000003E" w14:textId="77777777" w:rsidR="005D1929" w:rsidRDefault="005D1929">
      <w:pPr>
        <w:spacing w:before="240" w:after="240"/>
      </w:pPr>
    </w:p>
    <w:sectPr w:rsidR="005D1929">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 van der Meer" w:date="2023-04-19T09:56:00Z" w:initials="KM">
    <w:p w14:paraId="3403627A" w14:textId="29D9502F" w:rsidR="4CAA2701" w:rsidRDefault="4CAA2701">
      <w:r>
        <w:t>Ik meende dat Maya hierop reageerde dat in haar NBTG tijd het UWV ons had verzekerde dat het tarief nooit omlaag kon</w:t>
      </w:r>
      <w:r>
        <w:annotationRef/>
      </w:r>
      <w:r>
        <w:rPr>
          <w:rStyle w:val="CommentReference"/>
        </w:rPr>
        <w:annotationRef/>
      </w:r>
    </w:p>
  </w:comment>
  <w:comment w:id="1" w:author="Monica Hübner" w:date="2023-04-19T12:08:00Z" w:initials="MH">
    <w:p w14:paraId="62519DD5" w14:textId="79CD3560" w:rsidR="04AAB57B" w:rsidRDefault="04AAB57B">
      <w:pPr>
        <w:pStyle w:val="CommentText"/>
      </w:pPr>
      <w:r>
        <w:t>Dat hangt er natuurlijk van af wat het uitgangspunt wordt van nieuw onderzoek naar het tarief. Daarover zal onderhandeld moeten worden met het UWV.</w:t>
      </w:r>
      <w:r>
        <w:rPr>
          <w:rStyle w:val="CommentReference"/>
        </w:rPr>
        <w:annotationRef/>
      </w:r>
      <w:r>
        <w:rPr>
          <w:rStyle w:val="CommentReference"/>
        </w:rPr>
        <w:annotationRef/>
      </w:r>
    </w:p>
  </w:comment>
  <w:comment w:id="2" w:author="R Maes" w:date="2023-04-24T14:36:00Z" w:initials="RM">
    <w:p w14:paraId="3BDE9D57" w14:textId="4ABF3A62" w:rsidR="0DB00F41" w:rsidRDefault="0DB00F41">
      <w:pPr>
        <w:pStyle w:val="CommentText"/>
      </w:pPr>
      <w:r>
        <w:t>Ja dat herinner ik me ook wel dat Maya dat zei. Kan toegevoegd worden, maar dan moet ik even terugzoeken in de opname</w:t>
      </w:r>
      <w:r>
        <w:rPr>
          <w:rStyle w:val="CommentReference"/>
        </w:rPr>
        <w:annotationRef/>
      </w:r>
      <w:r>
        <w:rPr>
          <w:rStyle w:val="CommentReference"/>
        </w:rPr>
        <w:annotationRef/>
      </w:r>
    </w:p>
    <w:p w14:paraId="41919642" w14:textId="42459593" w:rsidR="0DB00F41" w:rsidRDefault="0DB00F41">
      <w:pPr>
        <w:pStyle w:val="CommentText"/>
      </w:pPr>
    </w:p>
  </w:comment>
  <w:comment w:id="3" w:author="renske maes" w:date="2023-04-18T09:47:00Z" w:initials="">
    <w:p w14:paraId="00000040" w14:textId="77777777" w:rsidR="005D1929" w:rsidRDefault="008C2624">
      <w:pPr>
        <w:widowControl w:val="0"/>
        <w:pBdr>
          <w:top w:val="nil"/>
          <w:left w:val="nil"/>
          <w:bottom w:val="nil"/>
          <w:right w:val="nil"/>
          <w:between w:val="nil"/>
        </w:pBdr>
        <w:spacing w:line="240" w:lineRule="auto"/>
        <w:rPr>
          <w:color w:val="000000"/>
        </w:rPr>
      </w:pPr>
      <w:r>
        <w:rPr>
          <w:color w:val="000000"/>
        </w:rPr>
        <w:t>Het was ondoenlijk dit live te notuleren. Is dit voldoende of moet ik nog een keer adhv de opname een samenvatting schrijven?</w:t>
      </w:r>
      <w:r>
        <w:rPr>
          <w:rStyle w:val="CommentReference"/>
        </w:rPr>
        <w:annotationRef/>
      </w:r>
    </w:p>
  </w:comment>
  <w:comment w:id="4" w:author="Gastgebruiker" w:date="2023-04-19T09:54:00Z" w:initials="Ga">
    <w:p w14:paraId="05B1EE20" w14:textId="03DE3B37" w:rsidR="4CAA2701" w:rsidRDefault="4CAA2701">
      <w:r>
        <w:t xml:space="preserve">nee, dit lijkt me voldoende.. het is niet echt een ALV onderwerp in die zin. geen besluit of iets dergelijks. </w:t>
      </w:r>
      <w:r>
        <w:annotationRef/>
      </w:r>
      <w:r>
        <w:rPr>
          <w:rStyle w:val="CommentReference"/>
        </w:rPr>
        <w:annotationRef/>
      </w:r>
    </w:p>
  </w:comment>
  <w:comment w:id="5" w:author="Monica Hübner" w:date="2023-04-19T12:06:00Z" w:initials="MH">
    <w:p w14:paraId="3B1866EC" w14:textId="2AAD3910" w:rsidR="04AAB57B" w:rsidRDefault="04AAB57B">
      <w:pPr>
        <w:pStyle w:val="CommentText"/>
      </w:pPr>
      <w:r>
        <w:t xml:space="preserve">Ik kan nog afbeeldingen van de presentatie van TC in de notulen plaatsen. </w:t>
      </w:r>
      <w:r>
        <w:rPr>
          <w:rStyle w:val="CommentReference"/>
        </w:rPr>
        <w:annotationRef/>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03627A" w15:done="1"/>
  <w15:commentEx w15:paraId="62519DD5" w15:paraIdParent="3403627A" w15:done="1"/>
  <w15:commentEx w15:paraId="41919642" w15:paraIdParent="3403627A" w15:done="1"/>
  <w15:commentEx w15:paraId="00000040" w15:done="1"/>
  <w15:commentEx w15:paraId="05B1EE20" w15:paraIdParent="00000040" w15:done="1"/>
  <w15:commentEx w15:paraId="3B1866EC" w15:paraIdParent="0000004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2ADB56D" w16cex:dateUtc="2023-04-19T07:56:00Z"/>
  <w16cex:commentExtensible w16cex:durableId="12C55A85" w16cex:dateUtc="2023-04-19T10:08:00Z"/>
  <w16cex:commentExtensible w16cex:durableId="5B5425ED" w16cex:dateUtc="2023-04-24T12:36:00Z"/>
  <w16cex:commentExtensible w16cex:durableId="426518E3" w16cex:dateUtc="2023-04-19T07:54:00Z"/>
  <w16cex:commentExtensible w16cex:durableId="6DE25533" w16cex:dateUtc="2023-04-19T10: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03627A" w16cid:durableId="32ADB56D"/>
  <w16cid:commentId w16cid:paraId="62519DD5" w16cid:durableId="12C55A85"/>
  <w16cid:commentId w16cid:paraId="41919642" w16cid:durableId="5B5425ED"/>
  <w16cid:commentId w16cid:paraId="00000040" w16cid:durableId="2550158B"/>
  <w16cid:commentId w16cid:paraId="05B1EE20" w16cid:durableId="426518E3"/>
  <w16cid:commentId w16cid:paraId="3B1866EC" w16cid:durableId="6DE2553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quot;Trebuchet MS&quot;,sans-serif">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06E7"/>
    <w:multiLevelType w:val="hybridMultilevel"/>
    <w:tmpl w:val="3BB2A064"/>
    <w:lvl w:ilvl="0" w:tplc="AEF69EF6">
      <w:start w:val="1"/>
      <w:numFmt w:val="bullet"/>
      <w:lvlText w:val=""/>
      <w:lvlJc w:val="left"/>
      <w:pPr>
        <w:ind w:left="720" w:hanging="360"/>
      </w:pPr>
      <w:rPr>
        <w:rFonts w:ascii="Symbol" w:hAnsi="Symbol" w:hint="default"/>
      </w:rPr>
    </w:lvl>
    <w:lvl w:ilvl="1" w:tplc="A9800080">
      <w:start w:val="1"/>
      <w:numFmt w:val="bullet"/>
      <w:lvlText w:val="·"/>
      <w:lvlJc w:val="left"/>
      <w:pPr>
        <w:ind w:left="1440" w:hanging="360"/>
      </w:pPr>
      <w:rPr>
        <w:rFonts w:ascii="Symbol" w:hAnsi="Symbol" w:hint="default"/>
      </w:rPr>
    </w:lvl>
    <w:lvl w:ilvl="2" w:tplc="7E32C484">
      <w:start w:val="1"/>
      <w:numFmt w:val="bullet"/>
      <w:lvlText w:val=""/>
      <w:lvlJc w:val="left"/>
      <w:pPr>
        <w:ind w:left="2160" w:hanging="360"/>
      </w:pPr>
      <w:rPr>
        <w:rFonts w:ascii="Wingdings" w:hAnsi="Wingdings" w:hint="default"/>
      </w:rPr>
    </w:lvl>
    <w:lvl w:ilvl="3" w:tplc="B4FEFFD4">
      <w:start w:val="1"/>
      <w:numFmt w:val="bullet"/>
      <w:lvlText w:val=""/>
      <w:lvlJc w:val="left"/>
      <w:pPr>
        <w:ind w:left="2880" w:hanging="360"/>
      </w:pPr>
      <w:rPr>
        <w:rFonts w:ascii="Symbol" w:hAnsi="Symbol" w:hint="default"/>
      </w:rPr>
    </w:lvl>
    <w:lvl w:ilvl="4" w:tplc="2EA6ECFC">
      <w:start w:val="1"/>
      <w:numFmt w:val="bullet"/>
      <w:lvlText w:val="o"/>
      <w:lvlJc w:val="left"/>
      <w:pPr>
        <w:ind w:left="3600" w:hanging="360"/>
      </w:pPr>
      <w:rPr>
        <w:rFonts w:ascii="Courier New" w:hAnsi="Courier New" w:hint="default"/>
      </w:rPr>
    </w:lvl>
    <w:lvl w:ilvl="5" w:tplc="2FCAD87E">
      <w:start w:val="1"/>
      <w:numFmt w:val="bullet"/>
      <w:lvlText w:val=""/>
      <w:lvlJc w:val="left"/>
      <w:pPr>
        <w:ind w:left="4320" w:hanging="360"/>
      </w:pPr>
      <w:rPr>
        <w:rFonts w:ascii="Wingdings" w:hAnsi="Wingdings" w:hint="default"/>
      </w:rPr>
    </w:lvl>
    <w:lvl w:ilvl="6" w:tplc="D20E2102">
      <w:start w:val="1"/>
      <w:numFmt w:val="bullet"/>
      <w:lvlText w:val=""/>
      <w:lvlJc w:val="left"/>
      <w:pPr>
        <w:ind w:left="5040" w:hanging="360"/>
      </w:pPr>
      <w:rPr>
        <w:rFonts w:ascii="Symbol" w:hAnsi="Symbol" w:hint="default"/>
      </w:rPr>
    </w:lvl>
    <w:lvl w:ilvl="7" w:tplc="950ECCC2">
      <w:start w:val="1"/>
      <w:numFmt w:val="bullet"/>
      <w:lvlText w:val="o"/>
      <w:lvlJc w:val="left"/>
      <w:pPr>
        <w:ind w:left="5760" w:hanging="360"/>
      </w:pPr>
      <w:rPr>
        <w:rFonts w:ascii="Courier New" w:hAnsi="Courier New" w:hint="default"/>
      </w:rPr>
    </w:lvl>
    <w:lvl w:ilvl="8" w:tplc="BAF6204C">
      <w:start w:val="1"/>
      <w:numFmt w:val="bullet"/>
      <w:lvlText w:val=""/>
      <w:lvlJc w:val="left"/>
      <w:pPr>
        <w:ind w:left="6480" w:hanging="360"/>
      </w:pPr>
      <w:rPr>
        <w:rFonts w:ascii="Wingdings" w:hAnsi="Wingdings" w:hint="default"/>
      </w:rPr>
    </w:lvl>
  </w:abstractNum>
  <w:abstractNum w:abstractNumId="1" w15:restartNumberingAfterBreak="0">
    <w:nsid w:val="0D0244A3"/>
    <w:multiLevelType w:val="hybridMultilevel"/>
    <w:tmpl w:val="D3A4CC74"/>
    <w:lvl w:ilvl="0" w:tplc="2396A81E">
      <w:start w:val="1"/>
      <w:numFmt w:val="bullet"/>
      <w:lvlText w:val="-"/>
      <w:lvlJc w:val="left"/>
      <w:pPr>
        <w:ind w:left="720" w:hanging="360"/>
      </w:pPr>
      <w:rPr>
        <w:rFonts w:ascii="&quot;Trebuchet MS&quot;,sans-serif" w:hAnsi="&quot;Trebuchet MS&quot;,sans-serif" w:hint="default"/>
      </w:rPr>
    </w:lvl>
    <w:lvl w:ilvl="1" w:tplc="0220FA0E">
      <w:start w:val="1"/>
      <w:numFmt w:val="bullet"/>
      <w:lvlText w:val="o"/>
      <w:lvlJc w:val="left"/>
      <w:pPr>
        <w:ind w:left="1440" w:hanging="360"/>
      </w:pPr>
      <w:rPr>
        <w:rFonts w:ascii="Courier New" w:hAnsi="Courier New" w:hint="default"/>
      </w:rPr>
    </w:lvl>
    <w:lvl w:ilvl="2" w:tplc="6C4E439C">
      <w:start w:val="1"/>
      <w:numFmt w:val="bullet"/>
      <w:lvlText w:val=""/>
      <w:lvlJc w:val="left"/>
      <w:pPr>
        <w:ind w:left="2160" w:hanging="360"/>
      </w:pPr>
      <w:rPr>
        <w:rFonts w:ascii="Wingdings" w:hAnsi="Wingdings" w:hint="default"/>
      </w:rPr>
    </w:lvl>
    <w:lvl w:ilvl="3" w:tplc="1B2A9E44">
      <w:start w:val="1"/>
      <w:numFmt w:val="bullet"/>
      <w:lvlText w:val=""/>
      <w:lvlJc w:val="left"/>
      <w:pPr>
        <w:ind w:left="2880" w:hanging="360"/>
      </w:pPr>
      <w:rPr>
        <w:rFonts w:ascii="Symbol" w:hAnsi="Symbol" w:hint="default"/>
      </w:rPr>
    </w:lvl>
    <w:lvl w:ilvl="4" w:tplc="3C3A119C">
      <w:start w:val="1"/>
      <w:numFmt w:val="bullet"/>
      <w:lvlText w:val="o"/>
      <w:lvlJc w:val="left"/>
      <w:pPr>
        <w:ind w:left="3600" w:hanging="360"/>
      </w:pPr>
      <w:rPr>
        <w:rFonts w:ascii="Courier New" w:hAnsi="Courier New" w:hint="default"/>
      </w:rPr>
    </w:lvl>
    <w:lvl w:ilvl="5" w:tplc="FADE9CB0">
      <w:start w:val="1"/>
      <w:numFmt w:val="bullet"/>
      <w:lvlText w:val=""/>
      <w:lvlJc w:val="left"/>
      <w:pPr>
        <w:ind w:left="4320" w:hanging="360"/>
      </w:pPr>
      <w:rPr>
        <w:rFonts w:ascii="Wingdings" w:hAnsi="Wingdings" w:hint="default"/>
      </w:rPr>
    </w:lvl>
    <w:lvl w:ilvl="6" w:tplc="9FAC28E4">
      <w:start w:val="1"/>
      <w:numFmt w:val="bullet"/>
      <w:lvlText w:val=""/>
      <w:lvlJc w:val="left"/>
      <w:pPr>
        <w:ind w:left="5040" w:hanging="360"/>
      </w:pPr>
      <w:rPr>
        <w:rFonts w:ascii="Symbol" w:hAnsi="Symbol" w:hint="default"/>
      </w:rPr>
    </w:lvl>
    <w:lvl w:ilvl="7" w:tplc="310C0338">
      <w:start w:val="1"/>
      <w:numFmt w:val="bullet"/>
      <w:lvlText w:val="o"/>
      <w:lvlJc w:val="left"/>
      <w:pPr>
        <w:ind w:left="5760" w:hanging="360"/>
      </w:pPr>
      <w:rPr>
        <w:rFonts w:ascii="Courier New" w:hAnsi="Courier New" w:hint="default"/>
      </w:rPr>
    </w:lvl>
    <w:lvl w:ilvl="8" w:tplc="C75CBF94">
      <w:start w:val="1"/>
      <w:numFmt w:val="bullet"/>
      <w:lvlText w:val=""/>
      <w:lvlJc w:val="left"/>
      <w:pPr>
        <w:ind w:left="6480" w:hanging="360"/>
      </w:pPr>
      <w:rPr>
        <w:rFonts w:ascii="Wingdings" w:hAnsi="Wingdings" w:hint="default"/>
      </w:rPr>
    </w:lvl>
  </w:abstractNum>
  <w:abstractNum w:abstractNumId="2" w15:restartNumberingAfterBreak="0">
    <w:nsid w:val="170C40FF"/>
    <w:multiLevelType w:val="hybridMultilevel"/>
    <w:tmpl w:val="E00A80F6"/>
    <w:lvl w:ilvl="0" w:tplc="DDD00346">
      <w:start w:val="1"/>
      <w:numFmt w:val="bullet"/>
      <w:lvlText w:val=""/>
      <w:lvlJc w:val="left"/>
      <w:pPr>
        <w:ind w:left="720" w:hanging="360"/>
      </w:pPr>
      <w:rPr>
        <w:rFonts w:ascii="Symbol" w:hAnsi="Symbol" w:hint="default"/>
      </w:rPr>
    </w:lvl>
    <w:lvl w:ilvl="1" w:tplc="CE38B6C2">
      <w:start w:val="1"/>
      <w:numFmt w:val="bullet"/>
      <w:lvlText w:val="·"/>
      <w:lvlJc w:val="left"/>
      <w:pPr>
        <w:ind w:left="1440" w:hanging="360"/>
      </w:pPr>
      <w:rPr>
        <w:rFonts w:ascii="Symbol" w:hAnsi="Symbol" w:hint="default"/>
      </w:rPr>
    </w:lvl>
    <w:lvl w:ilvl="2" w:tplc="A8A68516">
      <w:start w:val="1"/>
      <w:numFmt w:val="bullet"/>
      <w:lvlText w:val=""/>
      <w:lvlJc w:val="left"/>
      <w:pPr>
        <w:ind w:left="2160" w:hanging="360"/>
      </w:pPr>
      <w:rPr>
        <w:rFonts w:ascii="Wingdings" w:hAnsi="Wingdings" w:hint="default"/>
      </w:rPr>
    </w:lvl>
    <w:lvl w:ilvl="3" w:tplc="07B067DE">
      <w:start w:val="1"/>
      <w:numFmt w:val="bullet"/>
      <w:lvlText w:val=""/>
      <w:lvlJc w:val="left"/>
      <w:pPr>
        <w:ind w:left="2880" w:hanging="360"/>
      </w:pPr>
      <w:rPr>
        <w:rFonts w:ascii="Symbol" w:hAnsi="Symbol" w:hint="default"/>
      </w:rPr>
    </w:lvl>
    <w:lvl w:ilvl="4" w:tplc="0BA6596E">
      <w:start w:val="1"/>
      <w:numFmt w:val="bullet"/>
      <w:lvlText w:val="o"/>
      <w:lvlJc w:val="left"/>
      <w:pPr>
        <w:ind w:left="3600" w:hanging="360"/>
      </w:pPr>
      <w:rPr>
        <w:rFonts w:ascii="Courier New" w:hAnsi="Courier New" w:hint="default"/>
      </w:rPr>
    </w:lvl>
    <w:lvl w:ilvl="5" w:tplc="4C70C5D2">
      <w:start w:val="1"/>
      <w:numFmt w:val="bullet"/>
      <w:lvlText w:val=""/>
      <w:lvlJc w:val="left"/>
      <w:pPr>
        <w:ind w:left="4320" w:hanging="360"/>
      </w:pPr>
      <w:rPr>
        <w:rFonts w:ascii="Wingdings" w:hAnsi="Wingdings" w:hint="default"/>
      </w:rPr>
    </w:lvl>
    <w:lvl w:ilvl="6" w:tplc="9A0424AA">
      <w:start w:val="1"/>
      <w:numFmt w:val="bullet"/>
      <w:lvlText w:val=""/>
      <w:lvlJc w:val="left"/>
      <w:pPr>
        <w:ind w:left="5040" w:hanging="360"/>
      </w:pPr>
      <w:rPr>
        <w:rFonts w:ascii="Symbol" w:hAnsi="Symbol" w:hint="default"/>
      </w:rPr>
    </w:lvl>
    <w:lvl w:ilvl="7" w:tplc="0DB64678">
      <w:start w:val="1"/>
      <w:numFmt w:val="bullet"/>
      <w:lvlText w:val="o"/>
      <w:lvlJc w:val="left"/>
      <w:pPr>
        <w:ind w:left="5760" w:hanging="360"/>
      </w:pPr>
      <w:rPr>
        <w:rFonts w:ascii="Courier New" w:hAnsi="Courier New" w:hint="default"/>
      </w:rPr>
    </w:lvl>
    <w:lvl w:ilvl="8" w:tplc="00D2CF66">
      <w:start w:val="1"/>
      <w:numFmt w:val="bullet"/>
      <w:lvlText w:val=""/>
      <w:lvlJc w:val="left"/>
      <w:pPr>
        <w:ind w:left="6480" w:hanging="360"/>
      </w:pPr>
      <w:rPr>
        <w:rFonts w:ascii="Wingdings" w:hAnsi="Wingdings" w:hint="default"/>
      </w:rPr>
    </w:lvl>
  </w:abstractNum>
  <w:abstractNum w:abstractNumId="3" w15:restartNumberingAfterBreak="0">
    <w:nsid w:val="1E1FE882"/>
    <w:multiLevelType w:val="hybridMultilevel"/>
    <w:tmpl w:val="44BAE870"/>
    <w:lvl w:ilvl="0" w:tplc="A254E698">
      <w:start w:val="1"/>
      <w:numFmt w:val="bullet"/>
      <w:lvlText w:val=""/>
      <w:lvlJc w:val="left"/>
      <w:pPr>
        <w:ind w:left="720" w:hanging="360"/>
      </w:pPr>
      <w:rPr>
        <w:rFonts w:ascii="Symbol" w:hAnsi="Symbol" w:hint="default"/>
      </w:rPr>
    </w:lvl>
    <w:lvl w:ilvl="1" w:tplc="031CB83A">
      <w:start w:val="1"/>
      <w:numFmt w:val="bullet"/>
      <w:lvlText w:val="o"/>
      <w:lvlJc w:val="left"/>
      <w:pPr>
        <w:ind w:left="1440" w:hanging="360"/>
      </w:pPr>
      <w:rPr>
        <w:rFonts w:ascii="Courier New" w:hAnsi="Courier New" w:hint="default"/>
      </w:rPr>
    </w:lvl>
    <w:lvl w:ilvl="2" w:tplc="20AE0908">
      <w:start w:val="1"/>
      <w:numFmt w:val="bullet"/>
      <w:lvlText w:val="-"/>
      <w:lvlJc w:val="left"/>
      <w:pPr>
        <w:ind w:left="2160" w:hanging="360"/>
      </w:pPr>
      <w:rPr>
        <w:rFonts w:ascii="&quot;Trebuchet MS&quot;,sans-serif" w:hAnsi="&quot;Trebuchet MS&quot;,sans-serif" w:hint="default"/>
      </w:rPr>
    </w:lvl>
    <w:lvl w:ilvl="3" w:tplc="F4B20206">
      <w:start w:val="1"/>
      <w:numFmt w:val="bullet"/>
      <w:lvlText w:val=""/>
      <w:lvlJc w:val="left"/>
      <w:pPr>
        <w:ind w:left="2880" w:hanging="360"/>
      </w:pPr>
      <w:rPr>
        <w:rFonts w:ascii="Symbol" w:hAnsi="Symbol" w:hint="default"/>
      </w:rPr>
    </w:lvl>
    <w:lvl w:ilvl="4" w:tplc="EC1A21E0">
      <w:start w:val="1"/>
      <w:numFmt w:val="bullet"/>
      <w:lvlText w:val="o"/>
      <w:lvlJc w:val="left"/>
      <w:pPr>
        <w:ind w:left="3600" w:hanging="360"/>
      </w:pPr>
      <w:rPr>
        <w:rFonts w:ascii="Courier New" w:hAnsi="Courier New" w:hint="default"/>
      </w:rPr>
    </w:lvl>
    <w:lvl w:ilvl="5" w:tplc="D6900F2C">
      <w:start w:val="1"/>
      <w:numFmt w:val="bullet"/>
      <w:lvlText w:val=""/>
      <w:lvlJc w:val="left"/>
      <w:pPr>
        <w:ind w:left="4320" w:hanging="360"/>
      </w:pPr>
      <w:rPr>
        <w:rFonts w:ascii="Wingdings" w:hAnsi="Wingdings" w:hint="default"/>
      </w:rPr>
    </w:lvl>
    <w:lvl w:ilvl="6" w:tplc="5FF017F2">
      <w:start w:val="1"/>
      <w:numFmt w:val="bullet"/>
      <w:lvlText w:val=""/>
      <w:lvlJc w:val="left"/>
      <w:pPr>
        <w:ind w:left="5040" w:hanging="360"/>
      </w:pPr>
      <w:rPr>
        <w:rFonts w:ascii="Symbol" w:hAnsi="Symbol" w:hint="default"/>
      </w:rPr>
    </w:lvl>
    <w:lvl w:ilvl="7" w:tplc="EDFC6C6C">
      <w:start w:val="1"/>
      <w:numFmt w:val="bullet"/>
      <w:lvlText w:val="o"/>
      <w:lvlJc w:val="left"/>
      <w:pPr>
        <w:ind w:left="5760" w:hanging="360"/>
      </w:pPr>
      <w:rPr>
        <w:rFonts w:ascii="Courier New" w:hAnsi="Courier New" w:hint="default"/>
      </w:rPr>
    </w:lvl>
    <w:lvl w:ilvl="8" w:tplc="F2D21E12">
      <w:start w:val="1"/>
      <w:numFmt w:val="bullet"/>
      <w:lvlText w:val=""/>
      <w:lvlJc w:val="left"/>
      <w:pPr>
        <w:ind w:left="6480" w:hanging="360"/>
      </w:pPr>
      <w:rPr>
        <w:rFonts w:ascii="Wingdings" w:hAnsi="Wingdings" w:hint="default"/>
      </w:rPr>
    </w:lvl>
  </w:abstractNum>
  <w:abstractNum w:abstractNumId="4" w15:restartNumberingAfterBreak="0">
    <w:nsid w:val="28BE9ECE"/>
    <w:multiLevelType w:val="hybridMultilevel"/>
    <w:tmpl w:val="17F43644"/>
    <w:lvl w:ilvl="0" w:tplc="31F885F6">
      <w:start w:val="1"/>
      <w:numFmt w:val="bullet"/>
      <w:lvlText w:val=""/>
      <w:lvlJc w:val="left"/>
      <w:pPr>
        <w:ind w:left="720" w:hanging="360"/>
      </w:pPr>
      <w:rPr>
        <w:rFonts w:ascii="Symbol" w:hAnsi="Symbol" w:hint="default"/>
      </w:rPr>
    </w:lvl>
    <w:lvl w:ilvl="1" w:tplc="B21A40E0">
      <w:start w:val="1"/>
      <w:numFmt w:val="bullet"/>
      <w:lvlText w:val="o"/>
      <w:lvlJc w:val="left"/>
      <w:pPr>
        <w:ind w:left="1440" w:hanging="360"/>
      </w:pPr>
      <w:rPr>
        <w:rFonts w:ascii="Courier New" w:hAnsi="Courier New" w:hint="default"/>
      </w:rPr>
    </w:lvl>
    <w:lvl w:ilvl="2" w:tplc="40DCBB7E">
      <w:start w:val="1"/>
      <w:numFmt w:val="bullet"/>
      <w:lvlText w:val="-"/>
      <w:lvlJc w:val="left"/>
      <w:pPr>
        <w:ind w:left="2160" w:hanging="360"/>
      </w:pPr>
      <w:rPr>
        <w:rFonts w:ascii="&quot;Trebuchet MS&quot;,sans-serif" w:hAnsi="&quot;Trebuchet MS&quot;,sans-serif" w:hint="default"/>
      </w:rPr>
    </w:lvl>
    <w:lvl w:ilvl="3" w:tplc="6B5415C0">
      <w:start w:val="1"/>
      <w:numFmt w:val="bullet"/>
      <w:lvlText w:val=""/>
      <w:lvlJc w:val="left"/>
      <w:pPr>
        <w:ind w:left="2880" w:hanging="360"/>
      </w:pPr>
      <w:rPr>
        <w:rFonts w:ascii="Symbol" w:hAnsi="Symbol" w:hint="default"/>
      </w:rPr>
    </w:lvl>
    <w:lvl w:ilvl="4" w:tplc="E9C23940">
      <w:start w:val="1"/>
      <w:numFmt w:val="bullet"/>
      <w:lvlText w:val="o"/>
      <w:lvlJc w:val="left"/>
      <w:pPr>
        <w:ind w:left="3600" w:hanging="360"/>
      </w:pPr>
      <w:rPr>
        <w:rFonts w:ascii="Courier New" w:hAnsi="Courier New" w:hint="default"/>
      </w:rPr>
    </w:lvl>
    <w:lvl w:ilvl="5" w:tplc="AF6E9A18">
      <w:start w:val="1"/>
      <w:numFmt w:val="bullet"/>
      <w:lvlText w:val=""/>
      <w:lvlJc w:val="left"/>
      <w:pPr>
        <w:ind w:left="4320" w:hanging="360"/>
      </w:pPr>
      <w:rPr>
        <w:rFonts w:ascii="Wingdings" w:hAnsi="Wingdings" w:hint="default"/>
      </w:rPr>
    </w:lvl>
    <w:lvl w:ilvl="6" w:tplc="F70E6CBE">
      <w:start w:val="1"/>
      <w:numFmt w:val="bullet"/>
      <w:lvlText w:val=""/>
      <w:lvlJc w:val="left"/>
      <w:pPr>
        <w:ind w:left="5040" w:hanging="360"/>
      </w:pPr>
      <w:rPr>
        <w:rFonts w:ascii="Symbol" w:hAnsi="Symbol" w:hint="default"/>
      </w:rPr>
    </w:lvl>
    <w:lvl w:ilvl="7" w:tplc="4DCE27CC">
      <w:start w:val="1"/>
      <w:numFmt w:val="bullet"/>
      <w:lvlText w:val="o"/>
      <w:lvlJc w:val="left"/>
      <w:pPr>
        <w:ind w:left="5760" w:hanging="360"/>
      </w:pPr>
      <w:rPr>
        <w:rFonts w:ascii="Courier New" w:hAnsi="Courier New" w:hint="default"/>
      </w:rPr>
    </w:lvl>
    <w:lvl w:ilvl="8" w:tplc="185CF950">
      <w:start w:val="1"/>
      <w:numFmt w:val="bullet"/>
      <w:lvlText w:val=""/>
      <w:lvlJc w:val="left"/>
      <w:pPr>
        <w:ind w:left="6480" w:hanging="360"/>
      </w:pPr>
      <w:rPr>
        <w:rFonts w:ascii="Wingdings" w:hAnsi="Wingdings" w:hint="default"/>
      </w:rPr>
    </w:lvl>
  </w:abstractNum>
  <w:abstractNum w:abstractNumId="5" w15:restartNumberingAfterBreak="0">
    <w:nsid w:val="44922F3A"/>
    <w:multiLevelType w:val="hybridMultilevel"/>
    <w:tmpl w:val="9C02799A"/>
    <w:lvl w:ilvl="0" w:tplc="A296CD86">
      <w:start w:val="1"/>
      <w:numFmt w:val="bullet"/>
      <w:lvlText w:val=""/>
      <w:lvlJc w:val="left"/>
      <w:pPr>
        <w:ind w:left="720" w:hanging="360"/>
      </w:pPr>
      <w:rPr>
        <w:rFonts w:ascii="Symbol" w:hAnsi="Symbol" w:hint="default"/>
      </w:rPr>
    </w:lvl>
    <w:lvl w:ilvl="1" w:tplc="0324CBEC">
      <w:start w:val="1"/>
      <w:numFmt w:val="bullet"/>
      <w:lvlText w:val="o"/>
      <w:lvlJc w:val="left"/>
      <w:pPr>
        <w:ind w:left="1440" w:hanging="360"/>
      </w:pPr>
      <w:rPr>
        <w:rFonts w:ascii="Courier New" w:hAnsi="Courier New" w:hint="default"/>
      </w:rPr>
    </w:lvl>
    <w:lvl w:ilvl="2" w:tplc="CC8EF748">
      <w:start w:val="1"/>
      <w:numFmt w:val="bullet"/>
      <w:lvlText w:val="-"/>
      <w:lvlJc w:val="left"/>
      <w:pPr>
        <w:ind w:left="2160" w:hanging="360"/>
      </w:pPr>
      <w:rPr>
        <w:rFonts w:ascii="&quot;Trebuchet MS&quot;,sans-serif" w:hAnsi="&quot;Trebuchet MS&quot;,sans-serif" w:hint="default"/>
      </w:rPr>
    </w:lvl>
    <w:lvl w:ilvl="3" w:tplc="3B6275D2">
      <w:start w:val="1"/>
      <w:numFmt w:val="bullet"/>
      <w:lvlText w:val=""/>
      <w:lvlJc w:val="left"/>
      <w:pPr>
        <w:ind w:left="2880" w:hanging="360"/>
      </w:pPr>
      <w:rPr>
        <w:rFonts w:ascii="Symbol" w:hAnsi="Symbol" w:hint="default"/>
      </w:rPr>
    </w:lvl>
    <w:lvl w:ilvl="4" w:tplc="6C60FB16">
      <w:start w:val="1"/>
      <w:numFmt w:val="bullet"/>
      <w:lvlText w:val="o"/>
      <w:lvlJc w:val="left"/>
      <w:pPr>
        <w:ind w:left="3600" w:hanging="360"/>
      </w:pPr>
      <w:rPr>
        <w:rFonts w:ascii="Courier New" w:hAnsi="Courier New" w:hint="default"/>
      </w:rPr>
    </w:lvl>
    <w:lvl w:ilvl="5" w:tplc="FEA6F2FE">
      <w:start w:val="1"/>
      <w:numFmt w:val="bullet"/>
      <w:lvlText w:val=""/>
      <w:lvlJc w:val="left"/>
      <w:pPr>
        <w:ind w:left="4320" w:hanging="360"/>
      </w:pPr>
      <w:rPr>
        <w:rFonts w:ascii="Wingdings" w:hAnsi="Wingdings" w:hint="default"/>
      </w:rPr>
    </w:lvl>
    <w:lvl w:ilvl="6" w:tplc="9B6CE5D6">
      <w:start w:val="1"/>
      <w:numFmt w:val="bullet"/>
      <w:lvlText w:val=""/>
      <w:lvlJc w:val="left"/>
      <w:pPr>
        <w:ind w:left="5040" w:hanging="360"/>
      </w:pPr>
      <w:rPr>
        <w:rFonts w:ascii="Symbol" w:hAnsi="Symbol" w:hint="default"/>
      </w:rPr>
    </w:lvl>
    <w:lvl w:ilvl="7" w:tplc="E5242DA2">
      <w:start w:val="1"/>
      <w:numFmt w:val="bullet"/>
      <w:lvlText w:val="o"/>
      <w:lvlJc w:val="left"/>
      <w:pPr>
        <w:ind w:left="5760" w:hanging="360"/>
      </w:pPr>
      <w:rPr>
        <w:rFonts w:ascii="Courier New" w:hAnsi="Courier New" w:hint="default"/>
      </w:rPr>
    </w:lvl>
    <w:lvl w:ilvl="8" w:tplc="ECE4926A">
      <w:start w:val="1"/>
      <w:numFmt w:val="bullet"/>
      <w:lvlText w:val=""/>
      <w:lvlJc w:val="left"/>
      <w:pPr>
        <w:ind w:left="6480" w:hanging="360"/>
      </w:pPr>
      <w:rPr>
        <w:rFonts w:ascii="Wingdings" w:hAnsi="Wingdings" w:hint="default"/>
      </w:rPr>
    </w:lvl>
  </w:abstractNum>
  <w:abstractNum w:abstractNumId="6" w15:restartNumberingAfterBreak="0">
    <w:nsid w:val="4AE354FE"/>
    <w:multiLevelType w:val="hybridMultilevel"/>
    <w:tmpl w:val="E8F836D2"/>
    <w:lvl w:ilvl="0" w:tplc="7D66474C">
      <w:start w:val="1"/>
      <w:numFmt w:val="bullet"/>
      <w:lvlText w:val="-"/>
      <w:lvlJc w:val="left"/>
      <w:pPr>
        <w:ind w:left="720" w:hanging="360"/>
      </w:pPr>
      <w:rPr>
        <w:rFonts w:ascii="&quot;Trebuchet MS&quot;,sans-serif" w:hAnsi="&quot;Trebuchet MS&quot;,sans-serif" w:hint="default"/>
      </w:rPr>
    </w:lvl>
    <w:lvl w:ilvl="1" w:tplc="7C089E9A">
      <w:start w:val="1"/>
      <w:numFmt w:val="bullet"/>
      <w:lvlText w:val="o"/>
      <w:lvlJc w:val="left"/>
      <w:pPr>
        <w:ind w:left="1440" w:hanging="360"/>
      </w:pPr>
      <w:rPr>
        <w:rFonts w:ascii="Courier New" w:hAnsi="Courier New" w:hint="default"/>
      </w:rPr>
    </w:lvl>
    <w:lvl w:ilvl="2" w:tplc="162AA512">
      <w:start w:val="1"/>
      <w:numFmt w:val="bullet"/>
      <w:lvlText w:val=""/>
      <w:lvlJc w:val="left"/>
      <w:pPr>
        <w:ind w:left="2160" w:hanging="360"/>
      </w:pPr>
      <w:rPr>
        <w:rFonts w:ascii="Wingdings" w:hAnsi="Wingdings" w:hint="default"/>
      </w:rPr>
    </w:lvl>
    <w:lvl w:ilvl="3" w:tplc="157486F2">
      <w:start w:val="1"/>
      <w:numFmt w:val="bullet"/>
      <w:lvlText w:val=""/>
      <w:lvlJc w:val="left"/>
      <w:pPr>
        <w:ind w:left="2880" w:hanging="360"/>
      </w:pPr>
      <w:rPr>
        <w:rFonts w:ascii="Symbol" w:hAnsi="Symbol" w:hint="default"/>
      </w:rPr>
    </w:lvl>
    <w:lvl w:ilvl="4" w:tplc="6CA6AE0A">
      <w:start w:val="1"/>
      <w:numFmt w:val="bullet"/>
      <w:lvlText w:val="o"/>
      <w:lvlJc w:val="left"/>
      <w:pPr>
        <w:ind w:left="3600" w:hanging="360"/>
      </w:pPr>
      <w:rPr>
        <w:rFonts w:ascii="Courier New" w:hAnsi="Courier New" w:hint="default"/>
      </w:rPr>
    </w:lvl>
    <w:lvl w:ilvl="5" w:tplc="201AFD92">
      <w:start w:val="1"/>
      <w:numFmt w:val="bullet"/>
      <w:lvlText w:val=""/>
      <w:lvlJc w:val="left"/>
      <w:pPr>
        <w:ind w:left="4320" w:hanging="360"/>
      </w:pPr>
      <w:rPr>
        <w:rFonts w:ascii="Wingdings" w:hAnsi="Wingdings" w:hint="default"/>
      </w:rPr>
    </w:lvl>
    <w:lvl w:ilvl="6" w:tplc="75967B32">
      <w:start w:val="1"/>
      <w:numFmt w:val="bullet"/>
      <w:lvlText w:val=""/>
      <w:lvlJc w:val="left"/>
      <w:pPr>
        <w:ind w:left="5040" w:hanging="360"/>
      </w:pPr>
      <w:rPr>
        <w:rFonts w:ascii="Symbol" w:hAnsi="Symbol" w:hint="default"/>
      </w:rPr>
    </w:lvl>
    <w:lvl w:ilvl="7" w:tplc="8EFA91C0">
      <w:start w:val="1"/>
      <w:numFmt w:val="bullet"/>
      <w:lvlText w:val="o"/>
      <w:lvlJc w:val="left"/>
      <w:pPr>
        <w:ind w:left="5760" w:hanging="360"/>
      </w:pPr>
      <w:rPr>
        <w:rFonts w:ascii="Courier New" w:hAnsi="Courier New" w:hint="default"/>
      </w:rPr>
    </w:lvl>
    <w:lvl w:ilvl="8" w:tplc="1D84A93E">
      <w:start w:val="1"/>
      <w:numFmt w:val="bullet"/>
      <w:lvlText w:val=""/>
      <w:lvlJc w:val="left"/>
      <w:pPr>
        <w:ind w:left="6480" w:hanging="360"/>
      </w:pPr>
      <w:rPr>
        <w:rFonts w:ascii="Wingdings" w:hAnsi="Wingdings" w:hint="default"/>
      </w:rPr>
    </w:lvl>
  </w:abstractNum>
  <w:abstractNum w:abstractNumId="7" w15:restartNumberingAfterBreak="0">
    <w:nsid w:val="4AF2ACE4"/>
    <w:multiLevelType w:val="hybridMultilevel"/>
    <w:tmpl w:val="4DA2D77A"/>
    <w:lvl w:ilvl="0" w:tplc="0510B714">
      <w:start w:val="1"/>
      <w:numFmt w:val="bullet"/>
      <w:lvlText w:val=""/>
      <w:lvlJc w:val="left"/>
      <w:pPr>
        <w:ind w:left="720" w:hanging="360"/>
      </w:pPr>
      <w:rPr>
        <w:rFonts w:ascii="Symbol" w:hAnsi="Symbol" w:hint="default"/>
      </w:rPr>
    </w:lvl>
    <w:lvl w:ilvl="1" w:tplc="31587358">
      <w:start w:val="1"/>
      <w:numFmt w:val="bullet"/>
      <w:lvlText w:val="·"/>
      <w:lvlJc w:val="left"/>
      <w:pPr>
        <w:ind w:left="1440" w:hanging="360"/>
      </w:pPr>
      <w:rPr>
        <w:rFonts w:ascii="Symbol" w:hAnsi="Symbol" w:hint="default"/>
      </w:rPr>
    </w:lvl>
    <w:lvl w:ilvl="2" w:tplc="9A66ABD6">
      <w:start w:val="1"/>
      <w:numFmt w:val="bullet"/>
      <w:lvlText w:val="-"/>
      <w:lvlJc w:val="left"/>
      <w:pPr>
        <w:ind w:left="2160" w:hanging="360"/>
      </w:pPr>
      <w:rPr>
        <w:rFonts w:ascii="&quot;Trebuchet MS&quot;,sans-serif" w:hAnsi="&quot;Trebuchet MS&quot;,sans-serif" w:hint="default"/>
      </w:rPr>
    </w:lvl>
    <w:lvl w:ilvl="3" w:tplc="C3FE9F24">
      <w:start w:val="1"/>
      <w:numFmt w:val="bullet"/>
      <w:lvlText w:val=""/>
      <w:lvlJc w:val="left"/>
      <w:pPr>
        <w:ind w:left="2880" w:hanging="360"/>
      </w:pPr>
      <w:rPr>
        <w:rFonts w:ascii="Symbol" w:hAnsi="Symbol" w:hint="default"/>
      </w:rPr>
    </w:lvl>
    <w:lvl w:ilvl="4" w:tplc="A356A88E">
      <w:start w:val="1"/>
      <w:numFmt w:val="bullet"/>
      <w:lvlText w:val="o"/>
      <w:lvlJc w:val="left"/>
      <w:pPr>
        <w:ind w:left="3600" w:hanging="360"/>
      </w:pPr>
      <w:rPr>
        <w:rFonts w:ascii="Courier New" w:hAnsi="Courier New" w:hint="default"/>
      </w:rPr>
    </w:lvl>
    <w:lvl w:ilvl="5" w:tplc="DB722E90">
      <w:start w:val="1"/>
      <w:numFmt w:val="bullet"/>
      <w:lvlText w:val=""/>
      <w:lvlJc w:val="left"/>
      <w:pPr>
        <w:ind w:left="4320" w:hanging="360"/>
      </w:pPr>
      <w:rPr>
        <w:rFonts w:ascii="Wingdings" w:hAnsi="Wingdings" w:hint="default"/>
      </w:rPr>
    </w:lvl>
    <w:lvl w:ilvl="6" w:tplc="9168E048">
      <w:start w:val="1"/>
      <w:numFmt w:val="bullet"/>
      <w:lvlText w:val=""/>
      <w:lvlJc w:val="left"/>
      <w:pPr>
        <w:ind w:left="5040" w:hanging="360"/>
      </w:pPr>
      <w:rPr>
        <w:rFonts w:ascii="Symbol" w:hAnsi="Symbol" w:hint="default"/>
      </w:rPr>
    </w:lvl>
    <w:lvl w:ilvl="7" w:tplc="E6469BAC">
      <w:start w:val="1"/>
      <w:numFmt w:val="bullet"/>
      <w:lvlText w:val="o"/>
      <w:lvlJc w:val="left"/>
      <w:pPr>
        <w:ind w:left="5760" w:hanging="360"/>
      </w:pPr>
      <w:rPr>
        <w:rFonts w:ascii="Courier New" w:hAnsi="Courier New" w:hint="default"/>
      </w:rPr>
    </w:lvl>
    <w:lvl w:ilvl="8" w:tplc="A0DEE09C">
      <w:start w:val="1"/>
      <w:numFmt w:val="bullet"/>
      <w:lvlText w:val=""/>
      <w:lvlJc w:val="left"/>
      <w:pPr>
        <w:ind w:left="6480" w:hanging="360"/>
      </w:pPr>
      <w:rPr>
        <w:rFonts w:ascii="Wingdings" w:hAnsi="Wingdings" w:hint="default"/>
      </w:rPr>
    </w:lvl>
  </w:abstractNum>
  <w:abstractNum w:abstractNumId="8" w15:restartNumberingAfterBreak="0">
    <w:nsid w:val="4BD50026"/>
    <w:multiLevelType w:val="hybridMultilevel"/>
    <w:tmpl w:val="0D66544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6F95340"/>
    <w:multiLevelType w:val="hybridMultilevel"/>
    <w:tmpl w:val="28BC1516"/>
    <w:lvl w:ilvl="0" w:tplc="2F3EEA02">
      <w:start w:val="1"/>
      <w:numFmt w:val="bullet"/>
      <w:lvlText w:val=""/>
      <w:lvlJc w:val="left"/>
      <w:pPr>
        <w:ind w:left="720" w:hanging="360"/>
      </w:pPr>
      <w:rPr>
        <w:rFonts w:ascii="Symbol" w:hAnsi="Symbol" w:hint="default"/>
      </w:rPr>
    </w:lvl>
    <w:lvl w:ilvl="1" w:tplc="F7A87090">
      <w:start w:val="1"/>
      <w:numFmt w:val="bullet"/>
      <w:lvlText w:val="o"/>
      <w:lvlJc w:val="left"/>
      <w:pPr>
        <w:ind w:left="1440" w:hanging="360"/>
      </w:pPr>
      <w:rPr>
        <w:rFonts w:ascii="Courier New" w:hAnsi="Courier New" w:hint="default"/>
      </w:rPr>
    </w:lvl>
    <w:lvl w:ilvl="2" w:tplc="A6E09302">
      <w:start w:val="1"/>
      <w:numFmt w:val="bullet"/>
      <w:lvlText w:val="-"/>
      <w:lvlJc w:val="left"/>
      <w:pPr>
        <w:ind w:left="2160" w:hanging="360"/>
      </w:pPr>
      <w:rPr>
        <w:rFonts w:ascii="&quot;Trebuchet MS&quot;,sans-serif" w:hAnsi="&quot;Trebuchet MS&quot;,sans-serif" w:hint="default"/>
      </w:rPr>
    </w:lvl>
    <w:lvl w:ilvl="3" w:tplc="1BAA97B6">
      <w:start w:val="1"/>
      <w:numFmt w:val="bullet"/>
      <w:lvlText w:val=""/>
      <w:lvlJc w:val="left"/>
      <w:pPr>
        <w:ind w:left="2880" w:hanging="360"/>
      </w:pPr>
      <w:rPr>
        <w:rFonts w:ascii="Symbol" w:hAnsi="Symbol" w:hint="default"/>
      </w:rPr>
    </w:lvl>
    <w:lvl w:ilvl="4" w:tplc="B1B61A9E">
      <w:start w:val="1"/>
      <w:numFmt w:val="bullet"/>
      <w:lvlText w:val="o"/>
      <w:lvlJc w:val="left"/>
      <w:pPr>
        <w:ind w:left="3600" w:hanging="360"/>
      </w:pPr>
      <w:rPr>
        <w:rFonts w:ascii="Courier New" w:hAnsi="Courier New" w:hint="default"/>
      </w:rPr>
    </w:lvl>
    <w:lvl w:ilvl="5" w:tplc="81D678DC">
      <w:start w:val="1"/>
      <w:numFmt w:val="bullet"/>
      <w:lvlText w:val=""/>
      <w:lvlJc w:val="left"/>
      <w:pPr>
        <w:ind w:left="4320" w:hanging="360"/>
      </w:pPr>
      <w:rPr>
        <w:rFonts w:ascii="Wingdings" w:hAnsi="Wingdings" w:hint="default"/>
      </w:rPr>
    </w:lvl>
    <w:lvl w:ilvl="6" w:tplc="3536E5A0">
      <w:start w:val="1"/>
      <w:numFmt w:val="bullet"/>
      <w:lvlText w:val=""/>
      <w:lvlJc w:val="left"/>
      <w:pPr>
        <w:ind w:left="5040" w:hanging="360"/>
      </w:pPr>
      <w:rPr>
        <w:rFonts w:ascii="Symbol" w:hAnsi="Symbol" w:hint="default"/>
      </w:rPr>
    </w:lvl>
    <w:lvl w:ilvl="7" w:tplc="EABA97FE">
      <w:start w:val="1"/>
      <w:numFmt w:val="bullet"/>
      <w:lvlText w:val="o"/>
      <w:lvlJc w:val="left"/>
      <w:pPr>
        <w:ind w:left="5760" w:hanging="360"/>
      </w:pPr>
      <w:rPr>
        <w:rFonts w:ascii="Courier New" w:hAnsi="Courier New" w:hint="default"/>
      </w:rPr>
    </w:lvl>
    <w:lvl w:ilvl="8" w:tplc="914A6346">
      <w:start w:val="1"/>
      <w:numFmt w:val="bullet"/>
      <w:lvlText w:val=""/>
      <w:lvlJc w:val="left"/>
      <w:pPr>
        <w:ind w:left="6480" w:hanging="360"/>
      </w:pPr>
      <w:rPr>
        <w:rFonts w:ascii="Wingdings" w:hAnsi="Wingdings" w:hint="default"/>
      </w:rPr>
    </w:lvl>
  </w:abstractNum>
  <w:abstractNum w:abstractNumId="10" w15:restartNumberingAfterBreak="0">
    <w:nsid w:val="5D0E168D"/>
    <w:multiLevelType w:val="hybridMultilevel"/>
    <w:tmpl w:val="F38CE902"/>
    <w:lvl w:ilvl="0" w:tplc="A9FE175A">
      <w:start w:val="1"/>
      <w:numFmt w:val="bullet"/>
      <w:lvlText w:val=""/>
      <w:lvlJc w:val="left"/>
      <w:pPr>
        <w:ind w:left="720" w:hanging="360"/>
      </w:pPr>
      <w:rPr>
        <w:rFonts w:ascii="Symbol" w:hAnsi="Symbol" w:hint="default"/>
      </w:rPr>
    </w:lvl>
    <w:lvl w:ilvl="1" w:tplc="2AA8CA22">
      <w:start w:val="1"/>
      <w:numFmt w:val="bullet"/>
      <w:lvlText w:val="o"/>
      <w:lvlJc w:val="left"/>
      <w:pPr>
        <w:ind w:left="1440" w:hanging="360"/>
      </w:pPr>
      <w:rPr>
        <w:rFonts w:ascii="Courier New" w:hAnsi="Courier New" w:hint="default"/>
      </w:rPr>
    </w:lvl>
    <w:lvl w:ilvl="2" w:tplc="03369972">
      <w:start w:val="1"/>
      <w:numFmt w:val="bullet"/>
      <w:lvlText w:val="-"/>
      <w:lvlJc w:val="left"/>
      <w:pPr>
        <w:ind w:left="2160" w:hanging="360"/>
      </w:pPr>
      <w:rPr>
        <w:rFonts w:ascii="&quot;Trebuchet MS&quot;,sans-serif" w:hAnsi="&quot;Trebuchet MS&quot;,sans-serif" w:hint="default"/>
      </w:rPr>
    </w:lvl>
    <w:lvl w:ilvl="3" w:tplc="20720CAE">
      <w:start w:val="1"/>
      <w:numFmt w:val="bullet"/>
      <w:lvlText w:val=""/>
      <w:lvlJc w:val="left"/>
      <w:pPr>
        <w:ind w:left="2880" w:hanging="360"/>
      </w:pPr>
      <w:rPr>
        <w:rFonts w:ascii="Symbol" w:hAnsi="Symbol" w:hint="default"/>
      </w:rPr>
    </w:lvl>
    <w:lvl w:ilvl="4" w:tplc="DC4E2AB4">
      <w:start w:val="1"/>
      <w:numFmt w:val="bullet"/>
      <w:lvlText w:val="o"/>
      <w:lvlJc w:val="left"/>
      <w:pPr>
        <w:ind w:left="3600" w:hanging="360"/>
      </w:pPr>
      <w:rPr>
        <w:rFonts w:ascii="Courier New" w:hAnsi="Courier New" w:hint="default"/>
      </w:rPr>
    </w:lvl>
    <w:lvl w:ilvl="5" w:tplc="C5967F0A">
      <w:start w:val="1"/>
      <w:numFmt w:val="bullet"/>
      <w:lvlText w:val=""/>
      <w:lvlJc w:val="left"/>
      <w:pPr>
        <w:ind w:left="4320" w:hanging="360"/>
      </w:pPr>
      <w:rPr>
        <w:rFonts w:ascii="Wingdings" w:hAnsi="Wingdings" w:hint="default"/>
      </w:rPr>
    </w:lvl>
    <w:lvl w:ilvl="6" w:tplc="2E6C5D16">
      <w:start w:val="1"/>
      <w:numFmt w:val="bullet"/>
      <w:lvlText w:val=""/>
      <w:lvlJc w:val="left"/>
      <w:pPr>
        <w:ind w:left="5040" w:hanging="360"/>
      </w:pPr>
      <w:rPr>
        <w:rFonts w:ascii="Symbol" w:hAnsi="Symbol" w:hint="default"/>
      </w:rPr>
    </w:lvl>
    <w:lvl w:ilvl="7" w:tplc="7E449524">
      <w:start w:val="1"/>
      <w:numFmt w:val="bullet"/>
      <w:lvlText w:val="o"/>
      <w:lvlJc w:val="left"/>
      <w:pPr>
        <w:ind w:left="5760" w:hanging="360"/>
      </w:pPr>
      <w:rPr>
        <w:rFonts w:ascii="Courier New" w:hAnsi="Courier New" w:hint="default"/>
      </w:rPr>
    </w:lvl>
    <w:lvl w:ilvl="8" w:tplc="089E0CC6">
      <w:start w:val="1"/>
      <w:numFmt w:val="bullet"/>
      <w:lvlText w:val=""/>
      <w:lvlJc w:val="left"/>
      <w:pPr>
        <w:ind w:left="6480" w:hanging="360"/>
      </w:pPr>
      <w:rPr>
        <w:rFonts w:ascii="Wingdings" w:hAnsi="Wingdings" w:hint="default"/>
      </w:rPr>
    </w:lvl>
  </w:abstractNum>
  <w:abstractNum w:abstractNumId="11" w15:restartNumberingAfterBreak="0">
    <w:nsid w:val="67D86A87"/>
    <w:multiLevelType w:val="hybridMultilevel"/>
    <w:tmpl w:val="EFA2DBC8"/>
    <w:lvl w:ilvl="0" w:tplc="45AE729A">
      <w:start w:val="1"/>
      <w:numFmt w:val="bullet"/>
      <w:lvlText w:val=""/>
      <w:lvlJc w:val="left"/>
      <w:pPr>
        <w:ind w:left="720" w:hanging="360"/>
      </w:pPr>
      <w:rPr>
        <w:rFonts w:ascii="Symbol" w:hAnsi="Symbol" w:hint="default"/>
      </w:rPr>
    </w:lvl>
    <w:lvl w:ilvl="1" w:tplc="E9C2502A">
      <w:start w:val="1"/>
      <w:numFmt w:val="bullet"/>
      <w:lvlText w:val="·"/>
      <w:lvlJc w:val="left"/>
      <w:pPr>
        <w:ind w:left="1440" w:hanging="360"/>
      </w:pPr>
      <w:rPr>
        <w:rFonts w:ascii="Symbol" w:hAnsi="Symbol" w:hint="default"/>
      </w:rPr>
    </w:lvl>
    <w:lvl w:ilvl="2" w:tplc="CEE601C4">
      <w:start w:val="1"/>
      <w:numFmt w:val="bullet"/>
      <w:lvlText w:val=""/>
      <w:lvlJc w:val="left"/>
      <w:pPr>
        <w:ind w:left="2160" w:hanging="360"/>
      </w:pPr>
      <w:rPr>
        <w:rFonts w:ascii="Wingdings" w:hAnsi="Wingdings" w:hint="default"/>
      </w:rPr>
    </w:lvl>
    <w:lvl w:ilvl="3" w:tplc="0DFCF3C0">
      <w:start w:val="1"/>
      <w:numFmt w:val="bullet"/>
      <w:lvlText w:val=""/>
      <w:lvlJc w:val="left"/>
      <w:pPr>
        <w:ind w:left="2880" w:hanging="360"/>
      </w:pPr>
      <w:rPr>
        <w:rFonts w:ascii="Symbol" w:hAnsi="Symbol" w:hint="default"/>
      </w:rPr>
    </w:lvl>
    <w:lvl w:ilvl="4" w:tplc="D834D55A">
      <w:start w:val="1"/>
      <w:numFmt w:val="bullet"/>
      <w:lvlText w:val="o"/>
      <w:lvlJc w:val="left"/>
      <w:pPr>
        <w:ind w:left="3600" w:hanging="360"/>
      </w:pPr>
      <w:rPr>
        <w:rFonts w:ascii="Courier New" w:hAnsi="Courier New" w:hint="default"/>
      </w:rPr>
    </w:lvl>
    <w:lvl w:ilvl="5" w:tplc="99B641DC">
      <w:start w:val="1"/>
      <w:numFmt w:val="bullet"/>
      <w:lvlText w:val=""/>
      <w:lvlJc w:val="left"/>
      <w:pPr>
        <w:ind w:left="4320" w:hanging="360"/>
      </w:pPr>
      <w:rPr>
        <w:rFonts w:ascii="Wingdings" w:hAnsi="Wingdings" w:hint="default"/>
      </w:rPr>
    </w:lvl>
    <w:lvl w:ilvl="6" w:tplc="F0104740">
      <w:start w:val="1"/>
      <w:numFmt w:val="bullet"/>
      <w:lvlText w:val=""/>
      <w:lvlJc w:val="left"/>
      <w:pPr>
        <w:ind w:left="5040" w:hanging="360"/>
      </w:pPr>
      <w:rPr>
        <w:rFonts w:ascii="Symbol" w:hAnsi="Symbol" w:hint="default"/>
      </w:rPr>
    </w:lvl>
    <w:lvl w:ilvl="7" w:tplc="DCF8B81C">
      <w:start w:val="1"/>
      <w:numFmt w:val="bullet"/>
      <w:lvlText w:val="o"/>
      <w:lvlJc w:val="left"/>
      <w:pPr>
        <w:ind w:left="5760" w:hanging="360"/>
      </w:pPr>
      <w:rPr>
        <w:rFonts w:ascii="Courier New" w:hAnsi="Courier New" w:hint="default"/>
      </w:rPr>
    </w:lvl>
    <w:lvl w:ilvl="8" w:tplc="A192FDB8">
      <w:start w:val="1"/>
      <w:numFmt w:val="bullet"/>
      <w:lvlText w:val=""/>
      <w:lvlJc w:val="left"/>
      <w:pPr>
        <w:ind w:left="6480" w:hanging="360"/>
      </w:pPr>
      <w:rPr>
        <w:rFonts w:ascii="Wingdings" w:hAnsi="Wingdings" w:hint="default"/>
      </w:rPr>
    </w:lvl>
  </w:abstractNum>
  <w:abstractNum w:abstractNumId="12" w15:restartNumberingAfterBreak="0">
    <w:nsid w:val="6B6E550E"/>
    <w:multiLevelType w:val="hybridMultilevel"/>
    <w:tmpl w:val="518A6C8A"/>
    <w:lvl w:ilvl="0" w:tplc="866A237A">
      <w:start w:val="1"/>
      <w:numFmt w:val="bullet"/>
      <w:lvlText w:val="·"/>
      <w:lvlJc w:val="left"/>
      <w:pPr>
        <w:ind w:left="720" w:hanging="360"/>
      </w:pPr>
      <w:rPr>
        <w:rFonts w:ascii="Symbol" w:hAnsi="Symbol" w:hint="default"/>
      </w:rPr>
    </w:lvl>
    <w:lvl w:ilvl="1" w:tplc="8A44C602">
      <w:start w:val="1"/>
      <w:numFmt w:val="bullet"/>
      <w:lvlText w:val="o"/>
      <w:lvlJc w:val="left"/>
      <w:pPr>
        <w:ind w:left="1440" w:hanging="360"/>
      </w:pPr>
      <w:rPr>
        <w:rFonts w:ascii="Courier New" w:hAnsi="Courier New" w:hint="default"/>
      </w:rPr>
    </w:lvl>
    <w:lvl w:ilvl="2" w:tplc="E7E0116A">
      <w:start w:val="1"/>
      <w:numFmt w:val="bullet"/>
      <w:lvlText w:val=""/>
      <w:lvlJc w:val="left"/>
      <w:pPr>
        <w:ind w:left="2160" w:hanging="360"/>
      </w:pPr>
      <w:rPr>
        <w:rFonts w:ascii="Wingdings" w:hAnsi="Wingdings" w:hint="default"/>
      </w:rPr>
    </w:lvl>
    <w:lvl w:ilvl="3" w:tplc="5002BFA2">
      <w:start w:val="1"/>
      <w:numFmt w:val="bullet"/>
      <w:lvlText w:val=""/>
      <w:lvlJc w:val="left"/>
      <w:pPr>
        <w:ind w:left="2880" w:hanging="360"/>
      </w:pPr>
      <w:rPr>
        <w:rFonts w:ascii="Symbol" w:hAnsi="Symbol" w:hint="default"/>
      </w:rPr>
    </w:lvl>
    <w:lvl w:ilvl="4" w:tplc="4414083C">
      <w:start w:val="1"/>
      <w:numFmt w:val="bullet"/>
      <w:lvlText w:val="o"/>
      <w:lvlJc w:val="left"/>
      <w:pPr>
        <w:ind w:left="3600" w:hanging="360"/>
      </w:pPr>
      <w:rPr>
        <w:rFonts w:ascii="Courier New" w:hAnsi="Courier New" w:hint="default"/>
      </w:rPr>
    </w:lvl>
    <w:lvl w:ilvl="5" w:tplc="33DE519E">
      <w:start w:val="1"/>
      <w:numFmt w:val="bullet"/>
      <w:lvlText w:val=""/>
      <w:lvlJc w:val="left"/>
      <w:pPr>
        <w:ind w:left="4320" w:hanging="360"/>
      </w:pPr>
      <w:rPr>
        <w:rFonts w:ascii="Wingdings" w:hAnsi="Wingdings" w:hint="default"/>
      </w:rPr>
    </w:lvl>
    <w:lvl w:ilvl="6" w:tplc="9A566972">
      <w:start w:val="1"/>
      <w:numFmt w:val="bullet"/>
      <w:lvlText w:val=""/>
      <w:lvlJc w:val="left"/>
      <w:pPr>
        <w:ind w:left="5040" w:hanging="360"/>
      </w:pPr>
      <w:rPr>
        <w:rFonts w:ascii="Symbol" w:hAnsi="Symbol" w:hint="default"/>
      </w:rPr>
    </w:lvl>
    <w:lvl w:ilvl="7" w:tplc="D92ACAF8">
      <w:start w:val="1"/>
      <w:numFmt w:val="bullet"/>
      <w:lvlText w:val="o"/>
      <w:lvlJc w:val="left"/>
      <w:pPr>
        <w:ind w:left="5760" w:hanging="360"/>
      </w:pPr>
      <w:rPr>
        <w:rFonts w:ascii="Courier New" w:hAnsi="Courier New" w:hint="default"/>
      </w:rPr>
    </w:lvl>
    <w:lvl w:ilvl="8" w:tplc="249269FE">
      <w:start w:val="1"/>
      <w:numFmt w:val="bullet"/>
      <w:lvlText w:val=""/>
      <w:lvlJc w:val="left"/>
      <w:pPr>
        <w:ind w:left="6480" w:hanging="360"/>
      </w:pPr>
      <w:rPr>
        <w:rFonts w:ascii="Wingdings" w:hAnsi="Wingdings" w:hint="default"/>
      </w:rPr>
    </w:lvl>
  </w:abstractNum>
  <w:abstractNum w:abstractNumId="13" w15:restartNumberingAfterBreak="0">
    <w:nsid w:val="6EA6611C"/>
    <w:multiLevelType w:val="hybridMultilevel"/>
    <w:tmpl w:val="FA1EF562"/>
    <w:lvl w:ilvl="0" w:tplc="41EC8EAC">
      <w:start w:val="1"/>
      <w:numFmt w:val="bullet"/>
      <w:lvlText w:val="·"/>
      <w:lvlJc w:val="left"/>
      <w:pPr>
        <w:ind w:left="720" w:hanging="360"/>
      </w:pPr>
      <w:rPr>
        <w:rFonts w:ascii="Symbol" w:hAnsi="Symbol" w:hint="default"/>
      </w:rPr>
    </w:lvl>
    <w:lvl w:ilvl="1" w:tplc="08086756">
      <w:start w:val="1"/>
      <w:numFmt w:val="bullet"/>
      <w:lvlText w:val="o"/>
      <w:lvlJc w:val="left"/>
      <w:pPr>
        <w:ind w:left="1440" w:hanging="360"/>
      </w:pPr>
      <w:rPr>
        <w:rFonts w:ascii="Courier New" w:hAnsi="Courier New" w:hint="default"/>
      </w:rPr>
    </w:lvl>
    <w:lvl w:ilvl="2" w:tplc="D890CE50">
      <w:start w:val="1"/>
      <w:numFmt w:val="bullet"/>
      <w:lvlText w:val=""/>
      <w:lvlJc w:val="left"/>
      <w:pPr>
        <w:ind w:left="2160" w:hanging="360"/>
      </w:pPr>
      <w:rPr>
        <w:rFonts w:ascii="Wingdings" w:hAnsi="Wingdings" w:hint="default"/>
      </w:rPr>
    </w:lvl>
    <w:lvl w:ilvl="3" w:tplc="4B3C979E">
      <w:start w:val="1"/>
      <w:numFmt w:val="bullet"/>
      <w:lvlText w:val=""/>
      <w:lvlJc w:val="left"/>
      <w:pPr>
        <w:ind w:left="2880" w:hanging="360"/>
      </w:pPr>
      <w:rPr>
        <w:rFonts w:ascii="Symbol" w:hAnsi="Symbol" w:hint="default"/>
      </w:rPr>
    </w:lvl>
    <w:lvl w:ilvl="4" w:tplc="21CC17C4">
      <w:start w:val="1"/>
      <w:numFmt w:val="bullet"/>
      <w:lvlText w:val="o"/>
      <w:lvlJc w:val="left"/>
      <w:pPr>
        <w:ind w:left="3600" w:hanging="360"/>
      </w:pPr>
      <w:rPr>
        <w:rFonts w:ascii="Courier New" w:hAnsi="Courier New" w:hint="default"/>
      </w:rPr>
    </w:lvl>
    <w:lvl w:ilvl="5" w:tplc="0B8ECBE0">
      <w:start w:val="1"/>
      <w:numFmt w:val="bullet"/>
      <w:lvlText w:val=""/>
      <w:lvlJc w:val="left"/>
      <w:pPr>
        <w:ind w:left="4320" w:hanging="360"/>
      </w:pPr>
      <w:rPr>
        <w:rFonts w:ascii="Wingdings" w:hAnsi="Wingdings" w:hint="default"/>
      </w:rPr>
    </w:lvl>
    <w:lvl w:ilvl="6" w:tplc="EAF41874">
      <w:start w:val="1"/>
      <w:numFmt w:val="bullet"/>
      <w:lvlText w:val=""/>
      <w:lvlJc w:val="left"/>
      <w:pPr>
        <w:ind w:left="5040" w:hanging="360"/>
      </w:pPr>
      <w:rPr>
        <w:rFonts w:ascii="Symbol" w:hAnsi="Symbol" w:hint="default"/>
      </w:rPr>
    </w:lvl>
    <w:lvl w:ilvl="7" w:tplc="66CACE9A">
      <w:start w:val="1"/>
      <w:numFmt w:val="bullet"/>
      <w:lvlText w:val="o"/>
      <w:lvlJc w:val="left"/>
      <w:pPr>
        <w:ind w:left="5760" w:hanging="360"/>
      </w:pPr>
      <w:rPr>
        <w:rFonts w:ascii="Courier New" w:hAnsi="Courier New" w:hint="default"/>
      </w:rPr>
    </w:lvl>
    <w:lvl w:ilvl="8" w:tplc="6024C166">
      <w:start w:val="1"/>
      <w:numFmt w:val="bullet"/>
      <w:lvlText w:val=""/>
      <w:lvlJc w:val="left"/>
      <w:pPr>
        <w:ind w:left="6480" w:hanging="360"/>
      </w:pPr>
      <w:rPr>
        <w:rFonts w:ascii="Wingdings" w:hAnsi="Wingdings" w:hint="default"/>
      </w:rPr>
    </w:lvl>
  </w:abstractNum>
  <w:abstractNum w:abstractNumId="14" w15:restartNumberingAfterBreak="0">
    <w:nsid w:val="7AE30991"/>
    <w:multiLevelType w:val="hybridMultilevel"/>
    <w:tmpl w:val="F4261250"/>
    <w:lvl w:ilvl="0" w:tplc="04A6A5BC">
      <w:start w:val="1"/>
      <w:numFmt w:val="bullet"/>
      <w:lvlText w:val="-"/>
      <w:lvlJc w:val="left"/>
      <w:pPr>
        <w:ind w:left="720" w:hanging="360"/>
      </w:pPr>
      <w:rPr>
        <w:rFonts w:ascii="&quot;Trebuchet MS&quot;,sans-serif" w:hAnsi="&quot;Trebuchet MS&quot;,sans-serif" w:hint="default"/>
      </w:rPr>
    </w:lvl>
    <w:lvl w:ilvl="1" w:tplc="D14609FC">
      <w:start w:val="1"/>
      <w:numFmt w:val="bullet"/>
      <w:lvlText w:val="o"/>
      <w:lvlJc w:val="left"/>
      <w:pPr>
        <w:ind w:left="1440" w:hanging="360"/>
      </w:pPr>
      <w:rPr>
        <w:rFonts w:ascii="Courier New" w:hAnsi="Courier New" w:hint="default"/>
      </w:rPr>
    </w:lvl>
    <w:lvl w:ilvl="2" w:tplc="59080D60">
      <w:start w:val="1"/>
      <w:numFmt w:val="bullet"/>
      <w:lvlText w:val=""/>
      <w:lvlJc w:val="left"/>
      <w:pPr>
        <w:ind w:left="2160" w:hanging="360"/>
      </w:pPr>
      <w:rPr>
        <w:rFonts w:ascii="Wingdings" w:hAnsi="Wingdings" w:hint="default"/>
      </w:rPr>
    </w:lvl>
    <w:lvl w:ilvl="3" w:tplc="6666DB2C">
      <w:start w:val="1"/>
      <w:numFmt w:val="bullet"/>
      <w:lvlText w:val=""/>
      <w:lvlJc w:val="left"/>
      <w:pPr>
        <w:ind w:left="2880" w:hanging="360"/>
      </w:pPr>
      <w:rPr>
        <w:rFonts w:ascii="Symbol" w:hAnsi="Symbol" w:hint="default"/>
      </w:rPr>
    </w:lvl>
    <w:lvl w:ilvl="4" w:tplc="A858C4CE">
      <w:start w:val="1"/>
      <w:numFmt w:val="bullet"/>
      <w:lvlText w:val="o"/>
      <w:lvlJc w:val="left"/>
      <w:pPr>
        <w:ind w:left="3600" w:hanging="360"/>
      </w:pPr>
      <w:rPr>
        <w:rFonts w:ascii="Courier New" w:hAnsi="Courier New" w:hint="default"/>
      </w:rPr>
    </w:lvl>
    <w:lvl w:ilvl="5" w:tplc="845895A2">
      <w:start w:val="1"/>
      <w:numFmt w:val="bullet"/>
      <w:lvlText w:val=""/>
      <w:lvlJc w:val="left"/>
      <w:pPr>
        <w:ind w:left="4320" w:hanging="360"/>
      </w:pPr>
      <w:rPr>
        <w:rFonts w:ascii="Wingdings" w:hAnsi="Wingdings" w:hint="default"/>
      </w:rPr>
    </w:lvl>
    <w:lvl w:ilvl="6" w:tplc="E542AC8A">
      <w:start w:val="1"/>
      <w:numFmt w:val="bullet"/>
      <w:lvlText w:val=""/>
      <w:lvlJc w:val="left"/>
      <w:pPr>
        <w:ind w:left="5040" w:hanging="360"/>
      </w:pPr>
      <w:rPr>
        <w:rFonts w:ascii="Symbol" w:hAnsi="Symbol" w:hint="default"/>
      </w:rPr>
    </w:lvl>
    <w:lvl w:ilvl="7" w:tplc="B764EF78">
      <w:start w:val="1"/>
      <w:numFmt w:val="bullet"/>
      <w:lvlText w:val="o"/>
      <w:lvlJc w:val="left"/>
      <w:pPr>
        <w:ind w:left="5760" w:hanging="360"/>
      </w:pPr>
      <w:rPr>
        <w:rFonts w:ascii="Courier New" w:hAnsi="Courier New" w:hint="default"/>
      </w:rPr>
    </w:lvl>
    <w:lvl w:ilvl="8" w:tplc="71E4DCA0">
      <w:start w:val="1"/>
      <w:numFmt w:val="bullet"/>
      <w:lvlText w:val=""/>
      <w:lvlJc w:val="left"/>
      <w:pPr>
        <w:ind w:left="6480" w:hanging="360"/>
      </w:pPr>
      <w:rPr>
        <w:rFonts w:ascii="Wingdings" w:hAnsi="Wingdings" w:hint="default"/>
      </w:rPr>
    </w:lvl>
  </w:abstractNum>
  <w:num w:numId="1" w16cid:durableId="1021399184">
    <w:abstractNumId w:val="2"/>
  </w:num>
  <w:num w:numId="2" w16cid:durableId="1852603751">
    <w:abstractNumId w:val="11"/>
  </w:num>
  <w:num w:numId="3" w16cid:durableId="1542938386">
    <w:abstractNumId w:val="0"/>
  </w:num>
  <w:num w:numId="4" w16cid:durableId="93746166">
    <w:abstractNumId w:val="6"/>
  </w:num>
  <w:num w:numId="5" w16cid:durableId="1115252949">
    <w:abstractNumId w:val="1"/>
  </w:num>
  <w:num w:numId="6" w16cid:durableId="24908255">
    <w:abstractNumId w:val="14"/>
  </w:num>
  <w:num w:numId="7" w16cid:durableId="833759092">
    <w:abstractNumId w:val="12"/>
  </w:num>
  <w:num w:numId="8" w16cid:durableId="1083725773">
    <w:abstractNumId w:val="9"/>
  </w:num>
  <w:num w:numId="9" w16cid:durableId="417479319">
    <w:abstractNumId w:val="5"/>
  </w:num>
  <w:num w:numId="10" w16cid:durableId="2092501604">
    <w:abstractNumId w:val="10"/>
  </w:num>
  <w:num w:numId="11" w16cid:durableId="1978102916">
    <w:abstractNumId w:val="4"/>
  </w:num>
  <w:num w:numId="12" w16cid:durableId="1154563259">
    <w:abstractNumId w:val="3"/>
  </w:num>
  <w:num w:numId="13" w16cid:durableId="999889384">
    <w:abstractNumId w:val="7"/>
  </w:num>
  <w:num w:numId="14" w16cid:durableId="304900242">
    <w:abstractNumId w:val="13"/>
  </w:num>
  <w:num w:numId="15" w16cid:durableId="5630303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 van der Meer">
    <w15:presenceInfo w15:providerId="AD" w15:userId="S::voorzitter@nbtg.nl::ef71ac98-1033-4cb6-b8cf-ef4781443358"/>
  </w15:person>
  <w15:person w15:author="Monica Hübner">
    <w15:presenceInfo w15:providerId="AD" w15:userId="S::beleid@nbtg.nl::0ec9108f-65c1-4d9d-a507-6576fb9ab096"/>
  </w15:person>
  <w15:person w15:author="R Maes">
    <w15:presenceInfo w15:providerId="AD" w15:userId="S::r.maes@nbtg.nl::9598517f-3492-4ed7-bdb1-61cb38ea5736"/>
  </w15:person>
  <w15:person w15:author="Gastgebruiker">
    <w15:presenceInfo w15:providerId="AD" w15:userId="S::urn:spo:anon#741e845892a37c074dd950221e6d5dd2b90dbb81398c58f5949e03f82e29a9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06C34F"/>
    <w:rsid w:val="0000E1B2"/>
    <w:rsid w:val="0002214D"/>
    <w:rsid w:val="00100438"/>
    <w:rsid w:val="0011200A"/>
    <w:rsid w:val="00117D8F"/>
    <w:rsid w:val="001323A5"/>
    <w:rsid w:val="001756CD"/>
    <w:rsid w:val="00177EAC"/>
    <w:rsid w:val="001812E9"/>
    <w:rsid w:val="001D5099"/>
    <w:rsid w:val="001E7A0E"/>
    <w:rsid w:val="00243850"/>
    <w:rsid w:val="002A0D13"/>
    <w:rsid w:val="002F1367"/>
    <w:rsid w:val="003479B8"/>
    <w:rsid w:val="00356D38"/>
    <w:rsid w:val="00385864"/>
    <w:rsid w:val="003E0FEB"/>
    <w:rsid w:val="003F2407"/>
    <w:rsid w:val="00401599"/>
    <w:rsid w:val="00434238"/>
    <w:rsid w:val="00465962"/>
    <w:rsid w:val="004F30D4"/>
    <w:rsid w:val="00583048"/>
    <w:rsid w:val="005D1929"/>
    <w:rsid w:val="005E71B1"/>
    <w:rsid w:val="005F0254"/>
    <w:rsid w:val="0061346F"/>
    <w:rsid w:val="006824E3"/>
    <w:rsid w:val="006D4126"/>
    <w:rsid w:val="006E4EED"/>
    <w:rsid w:val="0070433E"/>
    <w:rsid w:val="00710ECD"/>
    <w:rsid w:val="00740024"/>
    <w:rsid w:val="007C2896"/>
    <w:rsid w:val="007E18B6"/>
    <w:rsid w:val="00803388"/>
    <w:rsid w:val="00827B56"/>
    <w:rsid w:val="008301A8"/>
    <w:rsid w:val="0083423C"/>
    <w:rsid w:val="00861618"/>
    <w:rsid w:val="008760A7"/>
    <w:rsid w:val="008C2624"/>
    <w:rsid w:val="00993501"/>
    <w:rsid w:val="009A08A1"/>
    <w:rsid w:val="009B2420"/>
    <w:rsid w:val="00A418D5"/>
    <w:rsid w:val="00B42453"/>
    <w:rsid w:val="00BB3D90"/>
    <w:rsid w:val="00BD3728"/>
    <w:rsid w:val="00BD56A8"/>
    <w:rsid w:val="00C16C60"/>
    <w:rsid w:val="00C4435C"/>
    <w:rsid w:val="00C66BF0"/>
    <w:rsid w:val="00C8414F"/>
    <w:rsid w:val="00CD191C"/>
    <w:rsid w:val="00CE20FF"/>
    <w:rsid w:val="00CE57EF"/>
    <w:rsid w:val="00D1568A"/>
    <w:rsid w:val="00D3524A"/>
    <w:rsid w:val="00D4004D"/>
    <w:rsid w:val="00DE0950"/>
    <w:rsid w:val="00E008C5"/>
    <w:rsid w:val="00E172F6"/>
    <w:rsid w:val="00E51D47"/>
    <w:rsid w:val="00E660CC"/>
    <w:rsid w:val="00E81F47"/>
    <w:rsid w:val="00F05B9B"/>
    <w:rsid w:val="00F366D3"/>
    <w:rsid w:val="00F40429"/>
    <w:rsid w:val="00F94797"/>
    <w:rsid w:val="01927D11"/>
    <w:rsid w:val="0194619B"/>
    <w:rsid w:val="023A7AE8"/>
    <w:rsid w:val="026A69A5"/>
    <w:rsid w:val="03C32C98"/>
    <w:rsid w:val="04AAB57B"/>
    <w:rsid w:val="05288D17"/>
    <w:rsid w:val="05632448"/>
    <w:rsid w:val="061EE34A"/>
    <w:rsid w:val="064F46F1"/>
    <w:rsid w:val="066C381A"/>
    <w:rsid w:val="074CC9AE"/>
    <w:rsid w:val="07EB1752"/>
    <w:rsid w:val="08602DD9"/>
    <w:rsid w:val="091DADB3"/>
    <w:rsid w:val="096F5376"/>
    <w:rsid w:val="0978B35E"/>
    <w:rsid w:val="0AC57E80"/>
    <w:rsid w:val="0B52781D"/>
    <w:rsid w:val="0BF8238E"/>
    <w:rsid w:val="0C3B2585"/>
    <w:rsid w:val="0CB73DAA"/>
    <w:rsid w:val="0D07C423"/>
    <w:rsid w:val="0DB00F41"/>
    <w:rsid w:val="0DE66321"/>
    <w:rsid w:val="0FBF95C3"/>
    <w:rsid w:val="0FDE52C4"/>
    <w:rsid w:val="11A89144"/>
    <w:rsid w:val="121C2FBD"/>
    <w:rsid w:val="12EEA3F1"/>
    <w:rsid w:val="1306C34F"/>
    <w:rsid w:val="14E82F23"/>
    <w:rsid w:val="16110E59"/>
    <w:rsid w:val="1708EF58"/>
    <w:rsid w:val="17199F3B"/>
    <w:rsid w:val="17A6271D"/>
    <w:rsid w:val="17AB4B05"/>
    <w:rsid w:val="19A07BBB"/>
    <w:rsid w:val="1A326800"/>
    <w:rsid w:val="1B402CD4"/>
    <w:rsid w:val="1BB5DFEB"/>
    <w:rsid w:val="1C4063D9"/>
    <w:rsid w:val="1DD3CCB5"/>
    <w:rsid w:val="1DED27D6"/>
    <w:rsid w:val="1E3AC332"/>
    <w:rsid w:val="1EAE4B3A"/>
    <w:rsid w:val="1F1FA140"/>
    <w:rsid w:val="1FB2E87A"/>
    <w:rsid w:val="1FC1BF38"/>
    <w:rsid w:val="1FD69393"/>
    <w:rsid w:val="20AE6F19"/>
    <w:rsid w:val="20F5CC04"/>
    <w:rsid w:val="2282B7F8"/>
    <w:rsid w:val="22919C65"/>
    <w:rsid w:val="230E3455"/>
    <w:rsid w:val="23C3D4B4"/>
    <w:rsid w:val="242D502C"/>
    <w:rsid w:val="25442178"/>
    <w:rsid w:val="25DAD527"/>
    <w:rsid w:val="2690D35B"/>
    <w:rsid w:val="26B4A25A"/>
    <w:rsid w:val="27084910"/>
    <w:rsid w:val="27614976"/>
    <w:rsid w:val="2787C5CB"/>
    <w:rsid w:val="282385F8"/>
    <w:rsid w:val="286DF553"/>
    <w:rsid w:val="28ACB9F3"/>
    <w:rsid w:val="28D5686B"/>
    <w:rsid w:val="29D50D10"/>
    <w:rsid w:val="2B913410"/>
    <w:rsid w:val="2C5DC6E8"/>
    <w:rsid w:val="2CBD0421"/>
    <w:rsid w:val="2D7CF382"/>
    <w:rsid w:val="2E722E48"/>
    <w:rsid w:val="2E8BFD3F"/>
    <w:rsid w:val="2EC8D4D2"/>
    <w:rsid w:val="2F4812A3"/>
    <w:rsid w:val="30251C44"/>
    <w:rsid w:val="3078066D"/>
    <w:rsid w:val="3116D0B6"/>
    <w:rsid w:val="31D7A5F7"/>
    <w:rsid w:val="325F39F1"/>
    <w:rsid w:val="33717768"/>
    <w:rsid w:val="3432F4C2"/>
    <w:rsid w:val="3595317F"/>
    <w:rsid w:val="35B73DCB"/>
    <w:rsid w:val="3803A119"/>
    <w:rsid w:val="382A805D"/>
    <w:rsid w:val="38568EBB"/>
    <w:rsid w:val="386E0E3A"/>
    <w:rsid w:val="38801DDB"/>
    <w:rsid w:val="38FCD7FF"/>
    <w:rsid w:val="390F6E3C"/>
    <w:rsid w:val="391C854F"/>
    <w:rsid w:val="39E47750"/>
    <w:rsid w:val="3B63B10D"/>
    <w:rsid w:val="3C379A8F"/>
    <w:rsid w:val="3CAEBDAA"/>
    <w:rsid w:val="3DB1DB77"/>
    <w:rsid w:val="3DE2DF5F"/>
    <w:rsid w:val="3F7EAFC0"/>
    <w:rsid w:val="3FEFB8D1"/>
    <w:rsid w:val="407272B3"/>
    <w:rsid w:val="411A8021"/>
    <w:rsid w:val="41474C5E"/>
    <w:rsid w:val="4154C183"/>
    <w:rsid w:val="41B0BC8C"/>
    <w:rsid w:val="41E70AD3"/>
    <w:rsid w:val="427B42FD"/>
    <w:rsid w:val="436D0911"/>
    <w:rsid w:val="44DCF366"/>
    <w:rsid w:val="4540A15F"/>
    <w:rsid w:val="454B4551"/>
    <w:rsid w:val="45676C76"/>
    <w:rsid w:val="456C00B0"/>
    <w:rsid w:val="459305D9"/>
    <w:rsid w:val="45AFA0A8"/>
    <w:rsid w:val="4754A4C7"/>
    <w:rsid w:val="475F0563"/>
    <w:rsid w:val="47A1A518"/>
    <w:rsid w:val="47ADE2C2"/>
    <w:rsid w:val="49299ED4"/>
    <w:rsid w:val="49E90C05"/>
    <w:rsid w:val="4ADA1167"/>
    <w:rsid w:val="4B6E0802"/>
    <w:rsid w:val="4BE0AC74"/>
    <w:rsid w:val="4CAA2701"/>
    <w:rsid w:val="4D35D697"/>
    <w:rsid w:val="4D820DEA"/>
    <w:rsid w:val="4D8D3BF9"/>
    <w:rsid w:val="4DAB4211"/>
    <w:rsid w:val="4DF70F08"/>
    <w:rsid w:val="4ED39DBF"/>
    <w:rsid w:val="4F5FB6AC"/>
    <w:rsid w:val="50694418"/>
    <w:rsid w:val="506F6E20"/>
    <w:rsid w:val="50EC4474"/>
    <w:rsid w:val="51308C71"/>
    <w:rsid w:val="51389171"/>
    <w:rsid w:val="51FF1179"/>
    <w:rsid w:val="52A74E50"/>
    <w:rsid w:val="54BFB974"/>
    <w:rsid w:val="558F2C25"/>
    <w:rsid w:val="55CE4154"/>
    <w:rsid w:val="58A107D5"/>
    <w:rsid w:val="594080CE"/>
    <w:rsid w:val="59CEF617"/>
    <w:rsid w:val="5A12F892"/>
    <w:rsid w:val="5A66901B"/>
    <w:rsid w:val="5C01663E"/>
    <w:rsid w:val="5EEDCE57"/>
    <w:rsid w:val="5FF42DEF"/>
    <w:rsid w:val="6048F45D"/>
    <w:rsid w:val="605E192A"/>
    <w:rsid w:val="614CC11A"/>
    <w:rsid w:val="61993AD5"/>
    <w:rsid w:val="61A2A923"/>
    <w:rsid w:val="62B5BA3F"/>
    <w:rsid w:val="63EE9995"/>
    <w:rsid w:val="63F84B7A"/>
    <w:rsid w:val="6620323D"/>
    <w:rsid w:val="669548A1"/>
    <w:rsid w:val="669F3C46"/>
    <w:rsid w:val="67E063CF"/>
    <w:rsid w:val="67EBEE29"/>
    <w:rsid w:val="697B8235"/>
    <w:rsid w:val="6A82CDFA"/>
    <w:rsid w:val="6B0965FB"/>
    <w:rsid w:val="6B175296"/>
    <w:rsid w:val="6C7E4881"/>
    <w:rsid w:val="6C8A535A"/>
    <w:rsid w:val="6CA8DFB1"/>
    <w:rsid w:val="6DEBAA91"/>
    <w:rsid w:val="6E198749"/>
    <w:rsid w:val="6E2623BB"/>
    <w:rsid w:val="6FC1F41C"/>
    <w:rsid w:val="703CCB16"/>
    <w:rsid w:val="70D256FA"/>
    <w:rsid w:val="7116C6B9"/>
    <w:rsid w:val="716A0310"/>
    <w:rsid w:val="72463136"/>
    <w:rsid w:val="728CB8DF"/>
    <w:rsid w:val="72A17E0D"/>
    <w:rsid w:val="72EF6A9D"/>
    <w:rsid w:val="73620979"/>
    <w:rsid w:val="737D8FC1"/>
    <w:rsid w:val="742631FC"/>
    <w:rsid w:val="748786F2"/>
    <w:rsid w:val="76DF9412"/>
    <w:rsid w:val="79D21488"/>
    <w:rsid w:val="7AF75DEC"/>
    <w:rsid w:val="7F6DF8B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9019C"/>
  <w15:docId w15:val="{B54632A5-11DA-4F43-8370-8E4CEA98F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1">
    <w:name w:val="p1"/>
    <w:basedOn w:val="Normal"/>
    <w:rsid w:val="003E0FEB"/>
    <w:pPr>
      <w:spacing w:line="240" w:lineRule="auto"/>
    </w:pPr>
    <w:rPr>
      <w:rFonts w:ascii="Helvetica Neue" w:eastAsiaTheme="minorHAnsi" w:hAnsi="Helvetica Neue" w:cs="Calibri"/>
      <w:color w:val="000000"/>
      <w:sz w:val="20"/>
      <w:szCs w:val="20"/>
      <w:lang w:val="nl-NL" w:eastAsia="nl-NL"/>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187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png"/><Relationship Id="rId5" Type="http://schemas.openxmlformats.org/officeDocument/2006/relationships/image" Target="media/image1.png"/><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3865</Words>
  <Characters>22031</Characters>
  <Application>Microsoft Office Word</Application>
  <DocSecurity>0</DocSecurity>
  <Lines>183</Lines>
  <Paragraphs>51</Paragraphs>
  <ScaleCrop>false</ScaleCrop>
  <Company/>
  <LinksUpToDate>false</LinksUpToDate>
  <CharactersWithSpaces>25845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 van der Meer</dc:creator>
  <cp:keywords/>
  <cp:lastModifiedBy>Monica Hübner</cp:lastModifiedBy>
  <cp:revision>2</cp:revision>
  <dcterms:created xsi:type="dcterms:W3CDTF">2023-05-10T06:44:00Z</dcterms:created>
  <dcterms:modified xsi:type="dcterms:W3CDTF">2023-05-10T06:44:00Z</dcterms:modified>
</cp:coreProperties>
</file>